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4820"/>
        <w:shd w:val="clear" w:color="auto" w:fill="ffffff"/>
        <w:rPr>
          <w:sz w:val="26"/>
          <w:szCs w:val="26"/>
        </w:rPr>
      </w:pPr>
      <w:r>
        <w:rPr>
          <w:sz w:val="26"/>
          <w:szCs w:val="26"/>
        </w:rPr>
        <w:t xml:space="preserve">УТВЕРЖДЕНО</w:t>
      </w:r>
      <w:r>
        <w:rPr>
          <w:sz w:val="26"/>
          <w:szCs w:val="26"/>
        </w:rPr>
      </w:r>
    </w:p>
    <w:p>
      <w:pPr>
        <w:ind w:left="4820"/>
        <w:shd w:val="clear" w:color="auto" w:fill="ffffff"/>
        <w:rPr>
          <w:sz w:val="26"/>
          <w:szCs w:val="26"/>
        </w:rPr>
      </w:pPr>
      <w:r>
        <w:rPr>
          <w:sz w:val="26"/>
          <w:szCs w:val="26"/>
        </w:rPr>
        <w:t xml:space="preserve">решением Общего собрания акционеров ПАО «Россети Сибирь»</w:t>
      </w:r>
      <w:r>
        <w:rPr>
          <w:sz w:val="26"/>
          <w:szCs w:val="26"/>
        </w:rPr>
      </w:r>
    </w:p>
    <w:p>
      <w:pPr>
        <w:ind w:left="4820"/>
        <w:shd w:val="clear" w:color="auto" w:fill="ffffff"/>
        <w:rPr>
          <w:sz w:val="26"/>
          <w:szCs w:val="26"/>
        </w:rPr>
      </w:pPr>
      <w:r>
        <w:rPr>
          <w:sz w:val="26"/>
          <w:szCs w:val="26"/>
        </w:rPr>
        <w:t xml:space="preserve">от _</w:t>
      </w:r>
      <w:r>
        <w:rPr>
          <w:sz w:val="26"/>
          <w:szCs w:val="26"/>
        </w:rPr>
        <w:t xml:space="preserve">_._</w:t>
      </w:r>
      <w:r>
        <w:rPr>
          <w:sz w:val="26"/>
          <w:szCs w:val="26"/>
        </w:rPr>
        <w:t xml:space="preserve">_.____ </w:t>
      </w:r>
      <w:r>
        <w:rPr>
          <w:sz w:val="26"/>
          <w:szCs w:val="26"/>
        </w:rPr>
      </w:r>
    </w:p>
    <w:p>
      <w:pPr>
        <w:ind w:left="4820"/>
        <w:shd w:val="clear" w:color="auto" w:fill="ffffff"/>
        <w:rPr>
          <w:sz w:val="26"/>
          <w:szCs w:val="26"/>
        </w:rPr>
      </w:pPr>
      <w:r>
        <w:rPr>
          <w:sz w:val="26"/>
          <w:szCs w:val="26"/>
        </w:rPr>
        <w:t xml:space="preserve">(протокол от _</w:t>
      </w:r>
      <w:r>
        <w:rPr>
          <w:sz w:val="26"/>
          <w:szCs w:val="26"/>
        </w:rPr>
        <w:t xml:space="preserve">_._</w:t>
      </w:r>
      <w:r>
        <w:rPr>
          <w:sz w:val="26"/>
          <w:szCs w:val="26"/>
        </w:rPr>
        <w:t xml:space="preserve">_.____ № __)</w:t>
      </w:r>
      <w:r>
        <w:rPr>
          <w:sz w:val="26"/>
          <w:szCs w:val="26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center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center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center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center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center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center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ПОЛОЖЕНИЕ</w:t>
      </w:r>
      <w:r>
        <w:rPr>
          <w:b/>
          <w:sz w:val="40"/>
          <w:szCs w:val="40"/>
        </w:rPr>
      </w:r>
    </w:p>
    <w:p>
      <w:pPr>
        <w:jc w:val="center"/>
        <w:rPr>
          <w:b/>
          <w:bCs/>
          <w:sz w:val="40"/>
          <w:szCs w:val="40"/>
        </w:rPr>
      </w:pPr>
      <w:r>
        <w:rPr>
          <w:b/>
          <w:sz w:val="40"/>
          <w:szCs w:val="40"/>
        </w:rPr>
        <w:t xml:space="preserve">о Ревизионной комиссии </w:t>
      </w:r>
      <w:r>
        <w:rPr>
          <w:b/>
          <w:bCs/>
          <w:sz w:val="40"/>
          <w:szCs w:val="40"/>
        </w:rPr>
      </w:r>
    </w:p>
    <w:p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П</w:t>
      </w:r>
      <w:r>
        <w:rPr>
          <w:b/>
          <w:sz w:val="40"/>
          <w:szCs w:val="40"/>
        </w:rPr>
        <w:t xml:space="preserve">убличного акционерного общества</w:t>
      </w:r>
      <w:r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</w:r>
    </w:p>
    <w:p>
      <w:pPr>
        <w:jc w:val="center"/>
        <w:rPr>
          <w:b/>
          <w:bCs/>
          <w:sz w:val="40"/>
          <w:szCs w:val="40"/>
        </w:rPr>
      </w:pPr>
      <w:r>
        <w:rPr>
          <w:b/>
          <w:sz w:val="40"/>
          <w:szCs w:val="40"/>
        </w:rPr>
        <w:t xml:space="preserve">«</w:t>
      </w:r>
      <w:r>
        <w:rPr>
          <w:b/>
          <w:sz w:val="40"/>
          <w:szCs w:val="40"/>
        </w:rPr>
        <w:t xml:space="preserve">Россети</w:t>
      </w:r>
      <w:r>
        <w:rPr>
          <w:b/>
          <w:sz w:val="40"/>
          <w:szCs w:val="40"/>
        </w:rPr>
        <w:t xml:space="preserve"> Сибирь» </w:t>
      </w:r>
      <w:r>
        <w:rPr>
          <w:b/>
          <w:bCs/>
          <w:sz w:val="40"/>
          <w:szCs w:val="40"/>
        </w:rPr>
      </w:r>
    </w:p>
    <w:p>
      <w:pPr>
        <w:jc w:val="center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center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center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center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center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center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center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center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center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center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center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center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center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center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center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center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center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57"/>
        <w:jc w:val="center"/>
        <w:rPr>
          <w:sz w:val="28"/>
          <w:szCs w:val="28"/>
        </w:rPr>
      </w:pPr>
      <w:r>
        <w:rPr>
          <w:sz w:val="26"/>
          <w:szCs w:val="26"/>
        </w:rPr>
        <w:t xml:space="preserve">г</w:t>
      </w:r>
      <w:r>
        <w:rPr>
          <w:sz w:val="26"/>
          <w:szCs w:val="26"/>
        </w:rPr>
        <w:t xml:space="preserve">ород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Красноярск</w:t>
      </w:r>
      <w:r>
        <w:rPr>
          <w:sz w:val="28"/>
          <w:szCs w:val="28"/>
        </w:rPr>
      </w:r>
    </w:p>
    <w:p>
      <w:pPr>
        <w:jc w:val="center"/>
        <w:rPr>
          <w:b/>
          <w:sz w:val="26"/>
          <w:szCs w:val="26"/>
        </w:rPr>
      </w:pPr>
      <w:r>
        <w:rPr>
          <w:sz w:val="26"/>
          <w:szCs w:val="26"/>
        </w:rPr>
        <w:t xml:space="preserve">2025 г</w:t>
      </w:r>
      <w:r>
        <w:rPr>
          <w:sz w:val="26"/>
          <w:szCs w:val="26"/>
        </w:rPr>
        <w:t xml:space="preserve">од</w:t>
      </w:r>
      <w:r>
        <w:rPr>
          <w:sz w:val="26"/>
          <w:szCs w:val="26"/>
        </w:rPr>
        <w:br w:type="page" w:clear="all"/>
      </w:r>
      <w:r>
        <w:rPr>
          <w:b/>
          <w:sz w:val="26"/>
          <w:szCs w:val="26"/>
        </w:rPr>
      </w:r>
    </w:p>
    <w:p>
      <w:pPr>
        <w:numPr>
          <w:ilvl w:val="0"/>
          <w:numId w:val="2"/>
        </w:numPr>
        <w:ind w:left="0" w:firstLine="709"/>
        <w:jc w:val="center"/>
        <w:tabs>
          <w:tab w:val="clear" w:pos="420" w:leader="none"/>
          <w:tab w:val="left" w:pos="1134" w:leader="none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Общие положения</w:t>
      </w:r>
      <w:r>
        <w:rPr>
          <w:b/>
          <w:sz w:val="26"/>
          <w:szCs w:val="26"/>
        </w:rPr>
      </w:r>
    </w:p>
    <w:p>
      <w:pPr>
        <w:ind w:left="709"/>
        <w:tabs>
          <w:tab w:val="left" w:pos="1134" w:leader="none"/>
        </w:tabs>
        <w:rPr>
          <w:b/>
          <w:sz w:val="26"/>
          <w:szCs w:val="26"/>
        </w:rPr>
      </w:pP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numPr>
          <w:ilvl w:val="1"/>
          <w:numId w:val="2"/>
        </w:numPr>
        <w:ind w:firstLine="709"/>
        <w:jc w:val="both"/>
        <w:tabs>
          <w:tab w:val="left" w:pos="993" w:leader="none"/>
          <w:tab w:val="left" w:pos="1276" w:leader="none"/>
          <w:tab w:val="left" w:pos="1560" w:leader="none"/>
          <w:tab w:val="clear" w:pos="1571" w:leader="none"/>
          <w:tab w:val="num" w:pos="3132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Настоящее Положение о Ревизионной комиссии ПАО «Россети Сибирь» (далее - Положение) является внутренним документом Публичного акционерного общества «Россети Сибирь» (далее - Общество), определяющим задачи </w:t>
      </w:r>
      <w:r>
        <w:rPr>
          <w:sz w:val="26"/>
          <w:szCs w:val="26"/>
        </w:rPr>
        <w:br/>
        <w:t xml:space="preserve">и порядок деятельности Ревизионной комиссии Общества, включая вопросы взаимодействия Ревизионной комиссии Общества с органами управления Общества и руководителями структурных и обособленных подразделений Общества и вопросы пров</w:t>
      </w:r>
      <w:r>
        <w:rPr>
          <w:sz w:val="26"/>
          <w:szCs w:val="26"/>
        </w:rPr>
        <w:t xml:space="preserve">едения ревизионных проверок (ревизий), а также определяющим порядок подготовки и проведения заседаний Ревизионной комиссии Общества (далее - заседание) и заочных голосований для принятия решений Ревизионной комиссией Общества (далее - заочное голосование).</w:t>
      </w:r>
      <w:r>
        <w:rPr>
          <w:sz w:val="26"/>
          <w:szCs w:val="26"/>
        </w:rPr>
      </w:r>
    </w:p>
    <w:p>
      <w:pPr>
        <w:numPr>
          <w:ilvl w:val="1"/>
          <w:numId w:val="2"/>
        </w:numPr>
        <w:ind w:firstLine="709"/>
        <w:jc w:val="both"/>
        <w:tabs>
          <w:tab w:val="left" w:pos="993" w:leader="none"/>
          <w:tab w:val="num" w:pos="1288" w:leader="none"/>
          <w:tab w:val="left" w:pos="1418" w:leader="none"/>
          <w:tab w:val="clear" w:pos="1571" w:leader="none"/>
          <w:tab w:val="num" w:pos="3132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Настоящее Положение разработано в соответствии с Федеральным законом от 26.12.1995 № 208-ФЗ «Об акционерных обществах» (далее - Федеральный закон «Об акционерных обществах») и Уставом Общества.</w:t>
      </w:r>
      <w:r>
        <w:rPr>
          <w:sz w:val="26"/>
          <w:szCs w:val="26"/>
        </w:rPr>
      </w:r>
    </w:p>
    <w:p>
      <w:pPr>
        <w:numPr>
          <w:ilvl w:val="1"/>
          <w:numId w:val="2"/>
        </w:numPr>
        <w:ind w:firstLine="709"/>
        <w:jc w:val="both"/>
        <w:tabs>
          <w:tab w:val="left" w:pos="993" w:leader="none"/>
          <w:tab w:val="num" w:pos="1288" w:leader="none"/>
          <w:tab w:val="left" w:pos="1418" w:leader="none"/>
          <w:tab w:val="clear" w:pos="1571" w:leader="none"/>
          <w:tab w:val="num" w:pos="3132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Ревизионная комиссия Общества действует в интересах Общества и его акционеров. Ревизионная комиссия Общества подотчетна Общему собранию акционеров Общества и ежегодно отчитывается перед Общим собранием акционеров Общества.</w:t>
      </w:r>
      <w:r>
        <w:rPr>
          <w:sz w:val="26"/>
          <w:szCs w:val="26"/>
        </w:rPr>
      </w:r>
    </w:p>
    <w:p>
      <w:pPr>
        <w:numPr>
          <w:ilvl w:val="1"/>
          <w:numId w:val="2"/>
        </w:numPr>
        <w:ind w:firstLine="709"/>
        <w:jc w:val="both"/>
        <w:tabs>
          <w:tab w:val="left" w:pos="993" w:leader="none"/>
          <w:tab w:val="num" w:pos="1288" w:leader="none"/>
          <w:tab w:val="left" w:pos="1418" w:leader="none"/>
          <w:tab w:val="clear" w:pos="1571" w:leader="none"/>
          <w:tab w:val="num" w:pos="3132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При осуществлении своей деятельности Ревизионная комиссия Общества независима от Совета директоров Общества, исполнительных органов Общества</w:t>
      </w:r>
      <w:r>
        <w:rPr>
          <w:sz w:val="26"/>
          <w:szCs w:val="26"/>
        </w:rPr>
        <w:br/>
        <w:t xml:space="preserve">и должностных лиц Общества.</w:t>
      </w:r>
      <w:r>
        <w:rPr>
          <w:sz w:val="26"/>
          <w:szCs w:val="26"/>
        </w:rPr>
      </w:r>
    </w:p>
    <w:p>
      <w:pPr>
        <w:numPr>
          <w:ilvl w:val="1"/>
          <w:numId w:val="2"/>
        </w:numPr>
        <w:ind w:firstLine="709"/>
        <w:jc w:val="both"/>
        <w:tabs>
          <w:tab w:val="left" w:pos="993" w:leader="none"/>
          <w:tab w:val="num" w:pos="1288" w:leader="none"/>
          <w:tab w:val="left" w:pos="1418" w:leader="none"/>
          <w:tab w:val="clear" w:pos="1571" w:leader="none"/>
          <w:tab w:val="num" w:pos="3132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Ревизионная комиссия Общества несет ответственность перед Общим собранием акционеров Общества за достоверность и объективность результатов проведенных </w:t>
      </w:r>
      <w:r>
        <w:rPr>
          <w:sz w:val="26"/>
          <w:szCs w:val="26"/>
        </w:rPr>
        <w:t xml:space="preserve">ревизионных </w:t>
      </w:r>
      <w:r>
        <w:rPr>
          <w:sz w:val="26"/>
          <w:szCs w:val="26"/>
        </w:rPr>
        <w:t xml:space="preserve">проверок (ревизий).</w:t>
      </w:r>
      <w:r>
        <w:rPr>
          <w:sz w:val="26"/>
          <w:szCs w:val="26"/>
        </w:rPr>
      </w:r>
    </w:p>
    <w:p>
      <w:pPr>
        <w:numPr>
          <w:ilvl w:val="1"/>
          <w:numId w:val="2"/>
        </w:numPr>
        <w:ind w:firstLine="709"/>
        <w:jc w:val="both"/>
        <w:tabs>
          <w:tab w:val="left" w:pos="993" w:leader="none"/>
          <w:tab w:val="num" w:pos="1288" w:leader="none"/>
          <w:tab w:val="left" w:pos="1418" w:leader="none"/>
          <w:tab w:val="clear" w:pos="1571" w:leader="none"/>
          <w:tab w:val="num" w:pos="3132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В своей деятельности Ревизионная комиссия </w:t>
      </w:r>
      <w:r>
        <w:rPr>
          <w:sz w:val="26"/>
          <w:szCs w:val="26"/>
        </w:rPr>
        <w:t xml:space="preserve">Общества руководствуется законодательством Российской Федерации, Уставом Общества, настоящим Положением и иными внутренними документами Общества, утверждаемыми Общим собранием акционеров Общества, а также отдельными поручениями органов управления Общества.</w:t>
      </w:r>
      <w:r>
        <w:rPr>
          <w:sz w:val="26"/>
          <w:szCs w:val="26"/>
        </w:rPr>
      </w:r>
    </w:p>
    <w:p>
      <w:pPr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numPr>
          <w:ilvl w:val="0"/>
          <w:numId w:val="2"/>
        </w:numPr>
        <w:ind w:left="0" w:firstLine="709"/>
        <w:jc w:val="center"/>
        <w:tabs>
          <w:tab w:val="clear" w:pos="420" w:leader="none"/>
          <w:tab w:val="left" w:pos="1418" w:leader="none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Задачи Ревизионной комиссии Общества</w:t>
      </w:r>
      <w:r>
        <w:rPr>
          <w:b/>
          <w:sz w:val="26"/>
          <w:szCs w:val="26"/>
        </w:rPr>
      </w:r>
    </w:p>
    <w:p>
      <w:pPr>
        <w:ind w:left="709"/>
        <w:tabs>
          <w:tab w:val="left" w:pos="1418" w:leader="none"/>
        </w:tabs>
        <w:rPr>
          <w:b/>
          <w:sz w:val="26"/>
          <w:szCs w:val="26"/>
        </w:rPr>
      </w:pP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numPr>
          <w:ilvl w:val="1"/>
          <w:numId w:val="2"/>
        </w:numPr>
        <w:ind w:firstLine="709"/>
        <w:jc w:val="both"/>
        <w:tabs>
          <w:tab w:val="num" w:pos="993" w:leader="none"/>
          <w:tab w:val="num" w:pos="1288" w:leader="none"/>
          <w:tab w:val="left" w:pos="1418" w:leader="none"/>
          <w:tab w:val="clear" w:pos="1571" w:leader="none"/>
          <w:tab w:val="num" w:pos="3132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Ревизионная комиссия Общества является постоянно действующим выборным органом контроля за финансово-хозяйственной деятельностью Общества.</w:t>
      </w:r>
      <w:r>
        <w:rPr>
          <w:sz w:val="26"/>
          <w:szCs w:val="26"/>
        </w:rPr>
      </w:r>
    </w:p>
    <w:p>
      <w:pPr>
        <w:numPr>
          <w:ilvl w:val="1"/>
          <w:numId w:val="2"/>
        </w:numPr>
        <w:ind w:firstLine="709"/>
        <w:jc w:val="both"/>
        <w:tabs>
          <w:tab w:val="num" w:pos="993" w:leader="none"/>
          <w:tab w:val="num" w:pos="1288" w:leader="none"/>
          <w:tab w:val="left" w:pos="1418" w:leader="none"/>
          <w:tab w:val="clear" w:pos="1571" w:leader="none"/>
          <w:tab w:val="num" w:pos="3132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Задачами Ревизионной комиссии Общества являются:</w:t>
      </w:r>
      <w:r>
        <w:rPr>
          <w:sz w:val="26"/>
          <w:szCs w:val="26"/>
        </w:rPr>
      </w:r>
    </w:p>
    <w:p>
      <w:pPr>
        <w:numPr>
          <w:ilvl w:val="0"/>
          <w:numId w:val="20"/>
        </w:numPr>
        <w:ind w:left="0" w:firstLine="709"/>
        <w:jc w:val="both"/>
        <w:tabs>
          <w:tab w:val="num" w:pos="993" w:leader="none"/>
          <w:tab w:val="left" w:pos="1134" w:leader="none"/>
          <w:tab w:val="left" w:pos="1418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осуществление контроля за финансово-хозяйственной деятельностью Общества;</w:t>
      </w:r>
      <w:r>
        <w:rPr>
          <w:sz w:val="26"/>
          <w:szCs w:val="26"/>
        </w:rPr>
      </w:r>
    </w:p>
    <w:p>
      <w:pPr>
        <w:numPr>
          <w:ilvl w:val="0"/>
          <w:numId w:val="20"/>
        </w:numPr>
        <w:ind w:left="0" w:firstLine="709"/>
        <w:jc w:val="both"/>
        <w:tabs>
          <w:tab w:val="num" w:pos="993" w:leader="none"/>
          <w:tab w:val="left" w:pos="1134" w:leader="none"/>
          <w:tab w:val="left" w:pos="1418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осуществление независимой оценки достоверности данных, содержащихся в годовом отчете Общества, годовой бухгалтерской (финансовой) отчетности Общества;</w:t>
      </w:r>
      <w:r>
        <w:rPr>
          <w:sz w:val="26"/>
          <w:szCs w:val="26"/>
        </w:rPr>
      </w:r>
    </w:p>
    <w:p>
      <w:pPr>
        <w:numPr>
          <w:ilvl w:val="0"/>
          <w:numId w:val="20"/>
        </w:numPr>
        <w:ind w:left="0" w:firstLine="709"/>
        <w:jc w:val="both"/>
        <w:tabs>
          <w:tab w:val="num" w:pos="993" w:leader="none"/>
          <w:tab w:val="left" w:pos="1134" w:leader="none"/>
          <w:tab w:val="left" w:pos="1418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подтверждение достоверности данных, содержащихся в отчете Общества о сделках, в совершении которых имеется заинтересованность. </w:t>
      </w:r>
      <w:r>
        <w:rPr>
          <w:sz w:val="26"/>
          <w:szCs w:val="26"/>
        </w:rPr>
      </w:r>
    </w:p>
    <w:p>
      <w:pPr>
        <w:numPr>
          <w:ilvl w:val="1"/>
          <w:numId w:val="2"/>
        </w:numPr>
        <w:ind w:firstLine="709"/>
        <w:jc w:val="both"/>
        <w:tabs>
          <w:tab w:val="num" w:pos="993" w:leader="none"/>
          <w:tab w:val="num" w:pos="1288" w:leader="none"/>
          <w:tab w:val="left" w:pos="1418" w:leader="none"/>
          <w:tab w:val="clear" w:pos="1571" w:leader="none"/>
          <w:tab w:val="num" w:pos="3132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Ревизионная </w:t>
      </w:r>
      <w:r>
        <w:rPr>
          <w:sz w:val="26"/>
          <w:szCs w:val="26"/>
        </w:rPr>
        <w:t xml:space="preserve">комиссия Общества осуществляет периодический контроль за финансово-хозяйственной деятельностью Общества, деятельностью его структурных и обособленных подразделений, органов Общества путем проведения документальных и выездных ревизионных проверок (ревизий):</w:t>
      </w:r>
      <w:r>
        <w:rPr>
          <w:sz w:val="26"/>
          <w:szCs w:val="26"/>
        </w:rPr>
      </w:r>
    </w:p>
    <w:p>
      <w:pPr>
        <w:numPr>
          <w:ilvl w:val="0"/>
          <w:numId w:val="19"/>
        </w:numPr>
        <w:ind w:left="0" w:firstLine="709"/>
        <w:jc w:val="both"/>
        <w:tabs>
          <w:tab w:val="num" w:pos="1134" w:leader="none"/>
          <w:tab w:val="left" w:pos="1418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законности и экономической обоснованности совершенных Обществом в проверяемом периоде хозяйственных и финансовых операций;</w:t>
      </w:r>
      <w:r>
        <w:rPr>
          <w:sz w:val="26"/>
          <w:szCs w:val="26"/>
        </w:rPr>
      </w:r>
    </w:p>
    <w:p>
      <w:pPr>
        <w:numPr>
          <w:ilvl w:val="0"/>
          <w:numId w:val="19"/>
        </w:numPr>
        <w:ind w:left="0" w:firstLine="709"/>
        <w:jc w:val="both"/>
        <w:tabs>
          <w:tab w:val="num" w:pos="1134" w:leader="none"/>
          <w:tab w:val="left" w:pos="1418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полноты и правильности отражения хозяйственных и финансовых операций в документах Общества.</w:t>
      </w:r>
      <w:r>
        <w:rPr>
          <w:sz w:val="26"/>
          <w:szCs w:val="26"/>
        </w:rPr>
      </w:r>
    </w:p>
    <w:p>
      <w:pPr>
        <w:ind w:left="709"/>
        <w:jc w:val="both"/>
        <w:tabs>
          <w:tab w:val="left" w:pos="1418" w:leader="none"/>
        </w:tabs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numPr>
          <w:ilvl w:val="0"/>
          <w:numId w:val="2"/>
        </w:numPr>
        <w:ind w:left="0" w:firstLine="709"/>
        <w:jc w:val="center"/>
        <w:tabs>
          <w:tab w:val="left" w:pos="1134" w:leader="none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Порядок избрания, состав и срок полномочий Ревизионной комиссии Общества</w:t>
      </w:r>
      <w:r>
        <w:rPr>
          <w:b/>
          <w:sz w:val="26"/>
          <w:szCs w:val="26"/>
        </w:rPr>
      </w:r>
    </w:p>
    <w:p>
      <w:pPr>
        <w:ind w:left="709"/>
        <w:jc w:val="both"/>
        <w:tabs>
          <w:tab w:val="left" w:pos="1134" w:leader="none"/>
        </w:tabs>
        <w:rPr>
          <w:b/>
          <w:sz w:val="26"/>
          <w:szCs w:val="26"/>
        </w:rPr>
      </w:pP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numPr>
          <w:ilvl w:val="1"/>
          <w:numId w:val="2"/>
        </w:numPr>
        <w:ind w:firstLine="709"/>
        <w:jc w:val="both"/>
        <w:tabs>
          <w:tab w:val="num" w:pos="993" w:leader="none"/>
          <w:tab w:val="num" w:pos="1288" w:leader="none"/>
          <w:tab w:val="left" w:pos="1418" w:leader="none"/>
          <w:tab w:val="clear" w:pos="1571" w:leader="none"/>
          <w:tab w:val="num" w:pos="3132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Члены Ревизионной комиссии Общества избираются Общим собранием акционеров Общества на срок до следующего годового заседания Общего собрания акционеров Общества в порядке, предусмотренном Федеральным законом </w:t>
      </w:r>
      <w:r>
        <w:rPr>
          <w:sz w:val="26"/>
          <w:szCs w:val="26"/>
        </w:rPr>
        <w:br/>
        <w:t xml:space="preserve">«Об акционерных обществах» и Уставом Общества. </w:t>
      </w:r>
      <w:r>
        <w:rPr>
          <w:sz w:val="26"/>
          <w:szCs w:val="26"/>
        </w:rPr>
      </w:r>
    </w:p>
    <w:p>
      <w:pPr>
        <w:ind w:firstLine="709"/>
        <w:jc w:val="both"/>
        <w:tabs>
          <w:tab w:val="num" w:pos="993" w:leader="none"/>
          <w:tab w:val="left" w:pos="1418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В случае избрания членов Ревизионной комиссии Общества на внеочередном заседании Общего собрания акционеров Общества они считаются избранными </w:t>
      </w:r>
      <w:r>
        <w:rPr>
          <w:sz w:val="26"/>
          <w:szCs w:val="26"/>
        </w:rPr>
        <w:br/>
        <w:t xml:space="preserve">на срок до даты проведения следующего годового заседания Общего собрания акционеров Общества.</w:t>
      </w:r>
      <w:r>
        <w:rPr>
          <w:sz w:val="26"/>
          <w:szCs w:val="26"/>
        </w:rPr>
      </w:r>
    </w:p>
    <w:p>
      <w:pPr>
        <w:numPr>
          <w:ilvl w:val="1"/>
          <w:numId w:val="2"/>
        </w:numPr>
        <w:ind w:firstLine="709"/>
        <w:jc w:val="both"/>
        <w:tabs>
          <w:tab w:val="num" w:pos="993" w:leader="none"/>
          <w:tab w:val="num" w:pos="1288" w:leader="none"/>
          <w:tab w:val="left" w:pos="1418" w:leader="none"/>
          <w:tab w:val="clear" w:pos="1571" w:leader="none"/>
          <w:tab w:val="left" w:pos="1701" w:leader="none"/>
          <w:tab w:val="num" w:pos="3132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Количественный состав Ревизионной комиссии Общества составляет 5 (Пять) человек. </w:t>
      </w:r>
      <w:r>
        <w:rPr>
          <w:sz w:val="26"/>
          <w:szCs w:val="26"/>
        </w:rPr>
      </w:r>
    </w:p>
    <w:p>
      <w:pPr>
        <w:numPr>
          <w:ilvl w:val="1"/>
          <w:numId w:val="2"/>
        </w:numPr>
        <w:ind w:firstLine="709"/>
        <w:jc w:val="both"/>
        <w:tabs>
          <w:tab w:val="num" w:pos="993" w:leader="none"/>
          <w:tab w:val="num" w:pos="1288" w:leader="none"/>
          <w:tab w:val="left" w:pos="1418" w:leader="none"/>
          <w:tab w:val="clear" w:pos="1571" w:leader="none"/>
          <w:tab w:val="left" w:pos="1701" w:leader="none"/>
          <w:tab w:val="num" w:pos="3132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По решению Общего собрания акционеров Общества полномочия членов Ревизионной комиссии Общества могут быть прекращены досрочно.</w:t>
      </w:r>
      <w:r>
        <w:rPr>
          <w:sz w:val="26"/>
          <w:szCs w:val="26"/>
        </w:rPr>
      </w:r>
    </w:p>
    <w:p>
      <w:pPr>
        <w:numPr>
          <w:ilvl w:val="1"/>
          <w:numId w:val="2"/>
        </w:numPr>
        <w:ind w:firstLine="709"/>
        <w:jc w:val="both"/>
        <w:tabs>
          <w:tab w:val="num" w:pos="1288" w:leader="none"/>
          <w:tab w:val="left" w:pos="1418" w:leader="none"/>
          <w:tab w:val="clear" w:pos="1571" w:leader="none"/>
          <w:tab w:val="left" w:pos="1701" w:leader="none"/>
          <w:tab w:val="num" w:pos="3132" w:leader="none"/>
        </w:tabs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  <w:t xml:space="preserve">В случае выбытия члена Ревизионной комиссии Общества из состава Ревизионной комиссии Общества полномочия остальных членов Ревизионной комиссии Общества не прекращаются.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numPr>
          <w:ilvl w:val="1"/>
          <w:numId w:val="2"/>
        </w:numPr>
        <w:jc w:val="both"/>
        <w:tabs>
          <w:tab w:val="left" w:pos="1418" w:leader="none"/>
          <w:tab w:val="left" w:pos="1701" w:leader="none"/>
          <w:tab w:val="num" w:pos="3132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Выбывшим членом Ревизионной комиссии Общества является умерший член Ревизионной комиссии Общества или решением суда ограниченный </w:t>
      </w:r>
      <w:r>
        <w:rPr>
          <w:sz w:val="26"/>
          <w:szCs w:val="26"/>
        </w:rPr>
        <w:br/>
        <w:t xml:space="preserve">в дееспособности, признанный недееспособным или дисквалифицированный, член Ревизионной комиссии Общества, уведомивший Общество об отказе от своих полномочий</w:t>
      </w:r>
      <w:r>
        <w:rPr>
          <w:sz w:val="26"/>
          <w:szCs w:val="26"/>
        </w:rPr>
        <w:t xml:space="preserve">,</w:t>
      </w:r>
      <w:r>
        <w:t xml:space="preserve"> </w:t>
      </w:r>
      <w:r>
        <w:rPr>
          <w:sz w:val="26"/>
          <w:szCs w:val="26"/>
        </w:rPr>
        <w:t xml:space="preserve">а также член Ревизионной комиссии Общества, который считается выбывшим по иным основаниям, предусмотренным федеральным законом</w:t>
      </w:r>
      <w:r>
        <w:rPr>
          <w:sz w:val="26"/>
          <w:szCs w:val="26"/>
        </w:rPr>
        <w:t xml:space="preserve">. </w:t>
      </w:r>
      <w:r>
        <w:rPr>
          <w:sz w:val="26"/>
          <w:szCs w:val="26"/>
        </w:rPr>
        <w:t xml:space="preserve">Отказ члена Ревизионной комиссии Общества от полномочий</w:t>
      </w:r>
      <w:r>
        <w:rPr>
          <w:sz w:val="26"/>
          <w:szCs w:val="26"/>
        </w:rPr>
        <w:t xml:space="preserve"> должен быть сделан в письменной форме заблаговременно до даты проведения заседания или даты окончания приема документов, содержащих сведения о волеизъявлении членов Ревизионной комиссии Общества, при проведении заочного голосования.</w:t>
      </w:r>
      <w:r>
        <w:rPr>
          <w:sz w:val="26"/>
          <w:szCs w:val="26"/>
        </w:rPr>
      </w:r>
    </w:p>
    <w:p>
      <w:pPr>
        <w:ind w:firstLine="709"/>
        <w:jc w:val="both"/>
        <w:tabs>
          <w:tab w:val="num" w:pos="993" w:leader="none"/>
          <w:tab w:val="left" w:pos="1418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Член Ревизионной комиссии Общества признается выбывшим из ее состава</w:t>
      </w:r>
      <w:r>
        <w:rPr>
          <w:sz w:val="26"/>
          <w:szCs w:val="26"/>
        </w:rPr>
        <w:br/>
        <w:t xml:space="preserve">со дня, следующего за днем получения Ревизионной комиссией Общества его заявления либо со дня смерти или получения Обществом документов, подтверждающих невозможность осуществления членом Ревизионной комиссии Общества своих полномочий.</w:t>
      </w:r>
      <w:r>
        <w:rPr>
          <w:sz w:val="26"/>
          <w:szCs w:val="26"/>
        </w:rPr>
      </w:r>
    </w:p>
    <w:p>
      <w:pPr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numPr>
          <w:ilvl w:val="0"/>
          <w:numId w:val="2"/>
        </w:numPr>
        <w:ind w:left="0" w:firstLine="709"/>
        <w:jc w:val="center"/>
        <w:tabs>
          <w:tab w:val="left" w:pos="1134" w:leader="none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Председатель, заместитель </w:t>
      </w:r>
      <w:r>
        <w:rPr>
          <w:b/>
          <w:sz w:val="26"/>
          <w:szCs w:val="26"/>
        </w:rPr>
        <w:t xml:space="preserve">Председателя </w:t>
      </w:r>
      <w:r>
        <w:rPr>
          <w:b/>
          <w:sz w:val="26"/>
          <w:szCs w:val="26"/>
        </w:rPr>
        <w:t xml:space="preserve">и </w:t>
      </w:r>
      <w:r>
        <w:rPr>
          <w:b/>
          <w:sz w:val="26"/>
          <w:szCs w:val="26"/>
        </w:rPr>
        <w:t xml:space="preserve">Секретарь </w:t>
      </w:r>
      <w:r>
        <w:rPr>
          <w:b/>
          <w:sz w:val="26"/>
          <w:szCs w:val="26"/>
        </w:rPr>
        <w:t xml:space="preserve">Ревизионной комиссии Общества</w:t>
      </w:r>
      <w:r>
        <w:rPr>
          <w:b/>
          <w:sz w:val="26"/>
          <w:szCs w:val="26"/>
        </w:rPr>
      </w:r>
    </w:p>
    <w:p>
      <w:pPr>
        <w:ind w:left="709"/>
        <w:jc w:val="both"/>
        <w:tabs>
          <w:tab w:val="left" w:pos="1134" w:leader="none"/>
        </w:tabs>
        <w:rPr>
          <w:b/>
          <w:sz w:val="26"/>
          <w:szCs w:val="26"/>
        </w:rPr>
      </w:pP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numPr>
          <w:ilvl w:val="1"/>
          <w:numId w:val="2"/>
        </w:numPr>
        <w:ind w:firstLine="709"/>
        <w:jc w:val="both"/>
        <w:tabs>
          <w:tab w:val="num" w:pos="993" w:leader="none"/>
          <w:tab w:val="num" w:pos="1288" w:leader="none"/>
          <w:tab w:val="left" w:pos="1418" w:leader="none"/>
          <w:tab w:val="clear" w:pos="1571" w:leader="none"/>
          <w:tab w:val="num" w:pos="3132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Деятельность Ревизионной комиссии Общества организуется </w:t>
      </w:r>
      <w:r>
        <w:rPr>
          <w:sz w:val="26"/>
          <w:szCs w:val="26"/>
        </w:rPr>
        <w:br/>
        <w:t xml:space="preserve">ее </w:t>
      </w:r>
      <w:r>
        <w:rPr>
          <w:sz w:val="26"/>
          <w:szCs w:val="26"/>
        </w:rPr>
        <w:t xml:space="preserve">Председателем</w:t>
      </w:r>
      <w:r>
        <w:rPr>
          <w:sz w:val="26"/>
          <w:szCs w:val="26"/>
        </w:rPr>
        <w:t xml:space="preserve">, который избирается с его согласия членами Ревизионной комиссии Общества из их числа простым большинством голосов от общего числа ее членов при проведении первого заседания или заочного голосования.</w:t>
      </w:r>
      <w:r>
        <w:rPr>
          <w:sz w:val="26"/>
          <w:szCs w:val="26"/>
        </w:rPr>
      </w:r>
    </w:p>
    <w:p>
      <w:pPr>
        <w:ind w:firstLine="709"/>
        <w:jc w:val="both"/>
        <w:tabs>
          <w:tab w:val="num" w:pos="993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Такое заседание или заочное голосование должно быть проведено в срок </w:t>
      </w:r>
      <w:r>
        <w:rPr>
          <w:sz w:val="26"/>
          <w:szCs w:val="26"/>
        </w:rPr>
        <w:br/>
        <w:t xml:space="preserve">не позднее одного месяца со дня избрания нового состава Ревизионной комиссии Общества Общим собранием акционеров Общества.</w:t>
      </w:r>
      <w:r>
        <w:rPr>
          <w:sz w:val="26"/>
          <w:szCs w:val="26"/>
        </w:rPr>
      </w:r>
    </w:p>
    <w:p>
      <w:pPr>
        <w:ind w:firstLine="709"/>
        <w:jc w:val="both"/>
        <w:tabs>
          <w:tab w:val="num" w:pos="993" w:leader="none"/>
          <w:tab w:val="num" w:pos="3132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4.2. Члены Ревизионной комиссии Общества вправе в любое время прекратить </w:t>
      </w:r>
      <w:r>
        <w:rPr>
          <w:sz w:val="26"/>
          <w:szCs w:val="26"/>
        </w:rPr>
        <w:t xml:space="preserve">полномочия </w:t>
      </w:r>
      <w:r>
        <w:rPr>
          <w:sz w:val="26"/>
          <w:szCs w:val="26"/>
        </w:rPr>
        <w:t xml:space="preserve">Председателя </w:t>
      </w:r>
      <w:r>
        <w:rPr>
          <w:sz w:val="26"/>
          <w:szCs w:val="26"/>
        </w:rPr>
        <w:t xml:space="preserve">Ревизионной комиссии Общества, в том числе по его письменному заявлению, направленному членам Ревизионной комиссии Общества </w:t>
      </w:r>
      <w:r>
        <w:rPr>
          <w:sz w:val="26"/>
          <w:szCs w:val="26"/>
        </w:rPr>
        <w:br/>
        <w:t xml:space="preserve">и </w:t>
      </w:r>
      <w:r>
        <w:rPr>
          <w:sz w:val="26"/>
          <w:szCs w:val="26"/>
        </w:rPr>
        <w:t xml:space="preserve">Секретарю </w:t>
      </w:r>
      <w:r>
        <w:rPr>
          <w:sz w:val="26"/>
          <w:szCs w:val="26"/>
        </w:rPr>
        <w:t xml:space="preserve">Ревизионной комиссии Общества, и избрать нового </w:t>
      </w:r>
      <w:r>
        <w:rPr>
          <w:sz w:val="26"/>
          <w:szCs w:val="26"/>
        </w:rPr>
        <w:t xml:space="preserve">Председателя </w:t>
      </w:r>
      <w:r>
        <w:rPr>
          <w:sz w:val="26"/>
          <w:szCs w:val="26"/>
        </w:rPr>
        <w:t xml:space="preserve">Ревизионной комиссии Общества в порядке, определенном абзацем первым пункта 4.1 настоящего Положения, в течение 10 (Десяти) рабочих дней со дня поступления указанного заявления </w:t>
      </w:r>
      <w:r>
        <w:rPr>
          <w:sz w:val="26"/>
          <w:szCs w:val="26"/>
        </w:rPr>
        <w:t xml:space="preserve">Секретарю </w:t>
      </w:r>
      <w:r>
        <w:rPr>
          <w:sz w:val="26"/>
          <w:szCs w:val="26"/>
        </w:rPr>
        <w:t xml:space="preserve">Ревизионной комиссии Общества. </w:t>
      </w:r>
      <w:r>
        <w:rPr>
          <w:sz w:val="26"/>
          <w:szCs w:val="26"/>
        </w:rPr>
      </w:r>
    </w:p>
    <w:p>
      <w:pPr>
        <w:ind w:firstLine="709"/>
        <w:jc w:val="both"/>
        <w:tabs>
          <w:tab w:val="num" w:pos="993" w:leader="none"/>
          <w:tab w:val="left" w:pos="1560" w:leader="none"/>
          <w:tab w:val="num" w:pos="3132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4.3. На время отсутствия </w:t>
      </w:r>
      <w:r>
        <w:rPr>
          <w:sz w:val="26"/>
          <w:szCs w:val="26"/>
        </w:rPr>
        <w:t xml:space="preserve">Председателя </w:t>
      </w:r>
      <w:r>
        <w:rPr>
          <w:sz w:val="26"/>
          <w:szCs w:val="26"/>
        </w:rPr>
        <w:t xml:space="preserve">Ревизионной комиссии Общества или при наступлении обстоятельств, предусмотренных пунктом 4.2 настоящего Положения, функции </w:t>
      </w:r>
      <w:r>
        <w:rPr>
          <w:sz w:val="26"/>
          <w:szCs w:val="26"/>
        </w:rPr>
        <w:t xml:space="preserve">Председателя </w:t>
      </w:r>
      <w:r>
        <w:rPr>
          <w:sz w:val="26"/>
          <w:szCs w:val="26"/>
        </w:rPr>
        <w:t xml:space="preserve">Ревизионной комиссии Общества осуществляет заместитель </w:t>
      </w:r>
      <w:r>
        <w:rPr>
          <w:sz w:val="26"/>
          <w:szCs w:val="26"/>
        </w:rPr>
        <w:t xml:space="preserve">Председателя </w:t>
      </w:r>
      <w:r>
        <w:rPr>
          <w:sz w:val="26"/>
          <w:szCs w:val="26"/>
        </w:rPr>
        <w:t xml:space="preserve">Ревизионной комиссии Общества, избираемый Ревизионной комиссией Общества простым большинством голосов от общего числа избранных членов Ревизионной комиссии Общества на первом заседании или заочном голосовании.</w:t>
      </w:r>
      <w:r>
        <w:rPr>
          <w:sz w:val="26"/>
          <w:szCs w:val="26"/>
        </w:rPr>
      </w:r>
    </w:p>
    <w:p>
      <w:pPr>
        <w:ind w:firstLine="709"/>
        <w:jc w:val="both"/>
        <w:tabs>
          <w:tab w:val="num" w:pos="993" w:leader="none"/>
          <w:tab w:val="left" w:pos="1560" w:leader="none"/>
          <w:tab w:val="num" w:pos="3132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4.4. Секретарь Ревизионной комиссии Общества избирается членами Ревизионной комиссии Общества из их числа простым большинством голосов </w:t>
      </w:r>
      <w:r>
        <w:rPr>
          <w:sz w:val="26"/>
          <w:szCs w:val="26"/>
        </w:rPr>
        <w:br/>
        <w:t xml:space="preserve">от общего числа ее членов при проведении первого заседания или заочного голосования. </w:t>
      </w:r>
      <w:r>
        <w:rPr>
          <w:sz w:val="26"/>
          <w:szCs w:val="26"/>
        </w:rPr>
      </w:r>
    </w:p>
    <w:p>
      <w:pPr>
        <w:ind w:firstLine="709"/>
        <w:jc w:val="both"/>
        <w:tabs>
          <w:tab w:val="num" w:pos="993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Члены Ревизионной комиссии Общества вправе в любое время прекратить полномочия </w:t>
      </w:r>
      <w:r>
        <w:rPr>
          <w:sz w:val="26"/>
          <w:szCs w:val="26"/>
        </w:rPr>
        <w:t xml:space="preserve">Секретаря </w:t>
      </w:r>
      <w:r>
        <w:rPr>
          <w:sz w:val="26"/>
          <w:szCs w:val="26"/>
        </w:rPr>
        <w:t xml:space="preserve">Ревизионной комиссии Общества </w:t>
      </w:r>
      <w:r>
        <w:rPr>
          <w:spacing w:val="-2"/>
          <w:sz w:val="26"/>
          <w:szCs w:val="26"/>
        </w:rPr>
        <w:t xml:space="preserve">и избрать нового </w:t>
      </w:r>
      <w:r>
        <w:rPr>
          <w:spacing w:val="-2"/>
          <w:sz w:val="26"/>
          <w:szCs w:val="26"/>
        </w:rPr>
        <w:t xml:space="preserve">Секретаря </w:t>
      </w:r>
      <w:r>
        <w:rPr>
          <w:spacing w:val="-2"/>
          <w:sz w:val="26"/>
          <w:szCs w:val="26"/>
        </w:rPr>
        <w:t xml:space="preserve">Ревизионной комиссии Общества в порядке, определенном абзацем первым настоящего пункта</w:t>
      </w:r>
      <w:r>
        <w:rPr>
          <w:sz w:val="26"/>
          <w:szCs w:val="26"/>
        </w:rPr>
        <w:t xml:space="preserve">. </w:t>
      </w:r>
      <w:r>
        <w:rPr>
          <w:sz w:val="26"/>
          <w:szCs w:val="26"/>
        </w:rPr>
      </w:r>
    </w:p>
    <w:p>
      <w:pPr>
        <w:numPr>
          <w:ilvl w:val="1"/>
          <w:numId w:val="27"/>
        </w:numPr>
        <w:contextualSpacing/>
        <w:ind w:left="0" w:firstLine="709"/>
        <w:jc w:val="both"/>
        <w:tabs>
          <w:tab w:val="num" w:pos="993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Председатель Ревизионной комиссии Общества:</w:t>
      </w:r>
      <w:r>
        <w:rPr>
          <w:sz w:val="26"/>
          <w:szCs w:val="26"/>
        </w:rPr>
      </w:r>
    </w:p>
    <w:p>
      <w:pPr>
        <w:numPr>
          <w:ilvl w:val="0"/>
          <w:numId w:val="4"/>
        </w:numPr>
        <w:ind w:firstLine="709"/>
        <w:jc w:val="both"/>
        <w:tabs>
          <w:tab w:val="num" w:pos="993" w:leader="none"/>
          <w:tab w:val="num" w:pos="1134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принимает решение о проведении заседания или заочного голосования;</w:t>
      </w:r>
      <w:r>
        <w:rPr>
          <w:sz w:val="26"/>
          <w:szCs w:val="26"/>
        </w:rPr>
      </w:r>
    </w:p>
    <w:p>
      <w:pPr>
        <w:numPr>
          <w:ilvl w:val="0"/>
          <w:numId w:val="4"/>
        </w:numPr>
        <w:ind w:firstLine="709"/>
        <w:jc w:val="both"/>
        <w:tabs>
          <w:tab w:val="num" w:pos="993" w:leader="none"/>
          <w:tab w:val="num" w:pos="1134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формирует, утверждает повестку дня, определяет способ принятия решений Ревизионной комиссией Общества (заседание или заочное голосование), а также решает все необходимые вопросы, связанные с подготовкой и проведением заседания или заочного голосования;</w:t>
      </w:r>
      <w:r>
        <w:rPr>
          <w:sz w:val="26"/>
          <w:szCs w:val="26"/>
        </w:rPr>
      </w:r>
    </w:p>
    <w:p>
      <w:pPr>
        <w:numPr>
          <w:ilvl w:val="0"/>
          <w:numId w:val="4"/>
        </w:numPr>
        <w:ind w:firstLine="709"/>
        <w:jc w:val="both"/>
        <w:tabs>
          <w:tab w:val="num" w:pos="993" w:leader="none"/>
          <w:tab w:val="num" w:pos="1134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организует текущую работу Ревизионной комиссии Общества;</w:t>
      </w:r>
      <w:r>
        <w:rPr>
          <w:sz w:val="26"/>
          <w:szCs w:val="26"/>
        </w:rPr>
      </w:r>
    </w:p>
    <w:p>
      <w:pPr>
        <w:numPr>
          <w:ilvl w:val="0"/>
          <w:numId w:val="4"/>
        </w:numPr>
        <w:ind w:firstLine="709"/>
        <w:jc w:val="both"/>
        <w:tabs>
          <w:tab w:val="num" w:pos="993" w:leader="none"/>
          <w:tab w:val="num" w:pos="1134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представляет Ревизионную комиссию Общества перед Общим собранием акционеров Общества, Советом директоров Общества и исполнительными органами Общества;</w:t>
      </w:r>
      <w:r>
        <w:rPr>
          <w:sz w:val="26"/>
          <w:szCs w:val="26"/>
        </w:rPr>
      </w:r>
    </w:p>
    <w:p>
      <w:pPr>
        <w:numPr>
          <w:ilvl w:val="0"/>
          <w:numId w:val="4"/>
        </w:numPr>
        <w:ind w:firstLine="709"/>
        <w:jc w:val="both"/>
        <w:tabs>
          <w:tab w:val="num" w:pos="993" w:leader="none"/>
          <w:tab w:val="num" w:pos="1134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подписывает протокол об итогах проведения заседания или заочного голосования (далее - протокол Ревизионной комиссии Общества) и иные документы, исходящие от имени Ревизионной комиссии Общества.</w:t>
      </w:r>
      <w:r>
        <w:rPr>
          <w:sz w:val="26"/>
          <w:szCs w:val="26"/>
        </w:rPr>
      </w:r>
    </w:p>
    <w:p>
      <w:pPr>
        <w:numPr>
          <w:ilvl w:val="1"/>
          <w:numId w:val="27"/>
        </w:numPr>
        <w:ind w:left="0" w:firstLine="709"/>
        <w:jc w:val="both"/>
        <w:tabs>
          <w:tab w:val="num" w:pos="993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Секретарь Ревизионной комиссии Общества:</w:t>
      </w:r>
      <w:r>
        <w:rPr>
          <w:sz w:val="26"/>
          <w:szCs w:val="26"/>
        </w:rPr>
      </w:r>
    </w:p>
    <w:p>
      <w:pPr>
        <w:numPr>
          <w:ilvl w:val="0"/>
          <w:numId w:val="17"/>
        </w:numPr>
        <w:ind w:firstLine="709"/>
        <w:jc w:val="both"/>
        <w:tabs>
          <w:tab w:val="num" w:pos="993" w:leader="none"/>
          <w:tab w:val="left" w:pos="1134" w:leader="none"/>
          <w:tab w:val="clear" w:pos="1494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организует ведение протоколов Ревизионной комиссии Общества;</w:t>
      </w:r>
      <w:r>
        <w:rPr>
          <w:sz w:val="26"/>
          <w:szCs w:val="26"/>
        </w:rPr>
      </w:r>
    </w:p>
    <w:p>
      <w:pPr>
        <w:numPr>
          <w:ilvl w:val="0"/>
          <w:numId w:val="17"/>
        </w:numPr>
        <w:ind w:firstLine="709"/>
        <w:jc w:val="both"/>
        <w:tabs>
          <w:tab w:val="num" w:pos="993" w:leader="none"/>
          <w:tab w:val="left" w:pos="1134" w:leader="none"/>
          <w:tab w:val="clear" w:pos="1494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обеспечивает своевременное информирование органов управления Общества о результатах проведенных ревизионных проверок (ревизий) путем пред</w:t>
      </w:r>
      <w:r>
        <w:rPr>
          <w:sz w:val="26"/>
          <w:szCs w:val="26"/>
        </w:rPr>
        <w:t xml:space="preserve">о</w:t>
      </w:r>
      <w:r>
        <w:rPr>
          <w:sz w:val="26"/>
          <w:szCs w:val="26"/>
        </w:rPr>
        <w:t xml:space="preserve">ставления акта Ревизионной комиссии Общества и заключения Ревизионной комиссии Общества в соответствии с требованиями настоящего Положения;</w:t>
      </w:r>
      <w:r>
        <w:rPr>
          <w:sz w:val="26"/>
          <w:szCs w:val="26"/>
        </w:rPr>
      </w:r>
    </w:p>
    <w:p>
      <w:pPr>
        <w:numPr>
          <w:ilvl w:val="0"/>
          <w:numId w:val="17"/>
        </w:numPr>
        <w:ind w:firstLine="709"/>
        <w:jc w:val="both"/>
        <w:tabs>
          <w:tab w:val="num" w:pos="993" w:leader="none"/>
          <w:tab w:val="left" w:pos="1134" w:leader="none"/>
          <w:tab w:val="clear" w:pos="1494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оформляет и подписывает совместно с </w:t>
      </w:r>
      <w:r>
        <w:rPr>
          <w:sz w:val="26"/>
          <w:szCs w:val="26"/>
        </w:rPr>
        <w:t xml:space="preserve">Председателем </w:t>
      </w:r>
      <w:r>
        <w:rPr>
          <w:sz w:val="26"/>
          <w:szCs w:val="26"/>
        </w:rPr>
        <w:t xml:space="preserve">Ревизионной комиссии Общества протоколы Ревизионной комиссии Общества;</w:t>
      </w:r>
      <w:r>
        <w:rPr>
          <w:sz w:val="26"/>
          <w:szCs w:val="26"/>
        </w:rPr>
      </w:r>
    </w:p>
    <w:p>
      <w:pPr>
        <w:numPr>
          <w:ilvl w:val="0"/>
          <w:numId w:val="17"/>
        </w:numPr>
        <w:ind w:firstLine="709"/>
        <w:jc w:val="both"/>
        <w:tabs>
          <w:tab w:val="num" w:pos="993" w:leader="none"/>
          <w:tab w:val="left" w:pos="1134" w:leader="none"/>
          <w:tab w:val="clear" w:pos="1494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организует ведение делопроизводства, документооборота и хранение документов Ревизионной комиссии Общества;</w:t>
      </w:r>
      <w:r>
        <w:rPr>
          <w:sz w:val="26"/>
          <w:szCs w:val="26"/>
        </w:rPr>
      </w:r>
    </w:p>
    <w:p>
      <w:pPr>
        <w:numPr>
          <w:ilvl w:val="0"/>
          <w:numId w:val="17"/>
        </w:numPr>
        <w:ind w:firstLine="709"/>
        <w:jc w:val="both"/>
        <w:tabs>
          <w:tab w:val="num" w:pos="993" w:leader="none"/>
          <w:tab w:val="left" w:pos="1134" w:leader="none"/>
          <w:tab w:val="clear" w:pos="1494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направляет членам Ревизионной комиссии Общества уведомления </w:t>
      </w:r>
      <w:r>
        <w:rPr>
          <w:sz w:val="26"/>
          <w:szCs w:val="26"/>
        </w:rPr>
        <w:br/>
        <w:t xml:space="preserve">о проведении заседания или заочного голосования, плановых и внеплановых ревизионных проверок (ревизий) деятельности Общества;</w:t>
      </w:r>
      <w:r>
        <w:rPr>
          <w:sz w:val="26"/>
          <w:szCs w:val="26"/>
        </w:rPr>
      </w:r>
    </w:p>
    <w:p>
      <w:pPr>
        <w:numPr>
          <w:ilvl w:val="0"/>
          <w:numId w:val="17"/>
        </w:numPr>
        <w:ind w:firstLine="709"/>
        <w:jc w:val="both"/>
        <w:tabs>
          <w:tab w:val="num" w:pos="993" w:leader="none"/>
          <w:tab w:val="left" w:pos="1134" w:leader="none"/>
          <w:tab w:val="clear" w:pos="1494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взаимодействует с Корпоративным секретарем Общества в рамках осуществления своих полномочий;</w:t>
      </w:r>
      <w:r>
        <w:rPr>
          <w:sz w:val="26"/>
          <w:szCs w:val="26"/>
        </w:rPr>
      </w:r>
    </w:p>
    <w:p>
      <w:pPr>
        <w:numPr>
          <w:ilvl w:val="0"/>
          <w:numId w:val="17"/>
        </w:numPr>
        <w:ind w:firstLine="709"/>
        <w:jc w:val="both"/>
        <w:tabs>
          <w:tab w:val="num" w:pos="993" w:leader="none"/>
          <w:tab w:val="left" w:pos="1134" w:leader="none"/>
          <w:tab w:val="clear" w:pos="1494" w:leader="none"/>
        </w:tabs>
        <w:rPr>
          <w:b/>
          <w:sz w:val="26"/>
          <w:szCs w:val="26"/>
        </w:rPr>
      </w:pPr>
      <w:r>
        <w:rPr>
          <w:sz w:val="26"/>
          <w:szCs w:val="26"/>
        </w:rPr>
        <w:t xml:space="preserve">выполняет иные функции, предусмотренные настоящим Положением.</w:t>
      </w:r>
      <w:r>
        <w:rPr>
          <w:b/>
          <w:sz w:val="26"/>
          <w:szCs w:val="26"/>
        </w:rPr>
      </w:r>
    </w:p>
    <w:p>
      <w:pPr>
        <w:ind w:firstLine="709"/>
        <w:rPr>
          <w:b/>
          <w:sz w:val="26"/>
          <w:szCs w:val="26"/>
        </w:rPr>
      </w:pP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numPr>
          <w:ilvl w:val="0"/>
          <w:numId w:val="2"/>
        </w:numPr>
        <w:ind w:left="0" w:firstLine="709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Права и обязанности Ревизионной комиссии Общества</w:t>
      </w:r>
      <w:r>
        <w:rPr>
          <w:b/>
          <w:sz w:val="26"/>
          <w:szCs w:val="26"/>
        </w:rPr>
      </w:r>
    </w:p>
    <w:p>
      <w:pPr>
        <w:ind w:left="709"/>
        <w:rPr>
          <w:b/>
          <w:sz w:val="26"/>
          <w:szCs w:val="26"/>
        </w:rPr>
      </w:pP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numPr>
          <w:ilvl w:val="1"/>
          <w:numId w:val="28"/>
        </w:numPr>
        <w:contextualSpacing/>
        <w:ind w:left="0" w:firstLine="709"/>
        <w:jc w:val="both"/>
        <w:tabs>
          <w:tab w:val="left" w:pos="993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Ревизионная комиссия Общества вправе:</w:t>
      </w:r>
      <w:r>
        <w:rPr>
          <w:sz w:val="26"/>
          <w:szCs w:val="26"/>
        </w:rPr>
      </w:r>
    </w:p>
    <w:p>
      <w:pPr>
        <w:numPr>
          <w:ilvl w:val="0"/>
          <w:numId w:val="3"/>
        </w:numPr>
        <w:ind w:firstLine="709"/>
        <w:jc w:val="both"/>
        <w:tabs>
          <w:tab w:val="left" w:pos="993" w:leader="none"/>
          <w:tab w:val="left" w:pos="1134" w:leader="none"/>
          <w:tab w:val="num" w:pos="1211" w:leader="none"/>
          <w:tab w:val="clear" w:pos="1494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самостоятельно определять методы и формы ревизионной проверки (ревизии), руководствуясь законодательством Российской Федерации и настоящим Положением;</w:t>
      </w:r>
      <w:r>
        <w:rPr>
          <w:sz w:val="26"/>
          <w:szCs w:val="26"/>
        </w:rPr>
      </w:r>
    </w:p>
    <w:p>
      <w:pPr>
        <w:numPr>
          <w:ilvl w:val="0"/>
          <w:numId w:val="3"/>
        </w:numPr>
        <w:ind w:firstLine="709"/>
        <w:jc w:val="both"/>
        <w:tabs>
          <w:tab w:val="left" w:pos="993" w:leader="none"/>
          <w:tab w:val="left" w:pos="1134" w:leader="none"/>
          <w:tab w:val="num" w:pos="1211" w:leader="none"/>
          <w:tab w:val="clear" w:pos="1494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проверять в полном объеме документацию о финансово-хозяйственной деятельности Общества, наличии денежных сумм и ценных бумаг Общества;</w:t>
      </w:r>
      <w:r>
        <w:rPr>
          <w:sz w:val="26"/>
          <w:szCs w:val="26"/>
        </w:rPr>
      </w:r>
    </w:p>
    <w:p>
      <w:pPr>
        <w:numPr>
          <w:ilvl w:val="0"/>
          <w:numId w:val="3"/>
        </w:numPr>
        <w:ind w:firstLine="709"/>
        <w:jc w:val="both"/>
        <w:tabs>
          <w:tab w:val="left" w:pos="993" w:leader="none"/>
          <w:tab w:val="left" w:pos="1134" w:leader="none"/>
          <w:tab w:val="num" w:pos="1211" w:leader="none"/>
          <w:tab w:val="clear" w:pos="1494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получать при проведении ревизионных проверок (ревизий) беспрепятственный допуск во все служебные помещения Общества;</w:t>
      </w:r>
      <w:r>
        <w:rPr>
          <w:sz w:val="26"/>
          <w:szCs w:val="26"/>
        </w:rPr>
      </w:r>
    </w:p>
    <w:p>
      <w:pPr>
        <w:numPr>
          <w:ilvl w:val="0"/>
          <w:numId w:val="3"/>
        </w:numPr>
        <w:ind w:firstLine="709"/>
        <w:jc w:val="both"/>
        <w:tabs>
          <w:tab w:val="left" w:pos="993" w:leader="none"/>
          <w:tab w:val="left" w:pos="1134" w:leader="none"/>
          <w:tab w:val="num" w:pos="1211" w:leader="none"/>
          <w:tab w:val="clear" w:pos="1494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запрашивать документы, необходимые для проведения ревизионной проверки (ревизии) финансово-хозяйственной деятельности Общества, путем направления письменного запроса в адрес единоличного исполнительного органа;</w:t>
      </w:r>
      <w:r>
        <w:rPr>
          <w:sz w:val="26"/>
          <w:szCs w:val="26"/>
        </w:rPr>
      </w:r>
    </w:p>
    <w:p>
      <w:pPr>
        <w:numPr>
          <w:ilvl w:val="0"/>
          <w:numId w:val="3"/>
        </w:numPr>
        <w:ind w:firstLine="709"/>
        <w:jc w:val="both"/>
        <w:tabs>
          <w:tab w:val="left" w:pos="993" w:leader="none"/>
          <w:tab w:val="left" w:pos="1134" w:leader="none"/>
          <w:tab w:val="num" w:pos="1211" w:leader="none"/>
          <w:tab w:val="clear" w:pos="1494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получать по письменному запросу необходимую информацию от третьих лиц, в том числе при содействии органов управления Общества и акционеров Общества, потребовавших проведения ревизионной проверки (ревизии);</w:t>
      </w:r>
      <w:r>
        <w:rPr>
          <w:sz w:val="26"/>
          <w:szCs w:val="26"/>
        </w:rPr>
      </w:r>
    </w:p>
    <w:p>
      <w:pPr>
        <w:numPr>
          <w:ilvl w:val="0"/>
          <w:numId w:val="3"/>
        </w:numPr>
        <w:ind w:firstLine="709"/>
        <w:jc w:val="both"/>
        <w:tabs>
          <w:tab w:val="left" w:pos="993" w:leader="none"/>
          <w:tab w:val="left" w:pos="1134" w:leader="none"/>
          <w:tab w:val="num" w:pos="1211" w:leader="none"/>
          <w:tab w:val="clear" w:pos="1494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требовать от должностных лиц органов Общества, руководителей </w:t>
      </w:r>
      <w:r>
        <w:rPr>
          <w:sz w:val="26"/>
          <w:szCs w:val="26"/>
        </w:rPr>
        <w:br/>
        <w:t xml:space="preserve">и работников структурных и обособленных подразделений Общества письменных объяснений по вопросам, возникающим в ходе проведения ревизионных проверок (ревизий);</w:t>
      </w:r>
      <w:r>
        <w:rPr>
          <w:sz w:val="26"/>
          <w:szCs w:val="26"/>
        </w:rPr>
      </w:r>
    </w:p>
    <w:p>
      <w:pPr>
        <w:numPr>
          <w:ilvl w:val="0"/>
          <w:numId w:val="3"/>
        </w:numPr>
        <w:ind w:firstLine="709"/>
        <w:jc w:val="both"/>
        <w:tabs>
          <w:tab w:val="left" w:pos="993" w:leader="none"/>
          <w:tab w:val="left" w:pos="1134" w:leader="none"/>
          <w:tab w:val="num" w:pos="1211" w:leader="none"/>
          <w:tab w:val="clear" w:pos="1494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опечатывать денежные хранилища, материальные склады, архивы и другие служебные помещения Общества на период проведения</w:t>
      </w:r>
      <w:r>
        <w:rPr>
          <w:sz w:val="26"/>
          <w:szCs w:val="26"/>
        </w:rPr>
        <w:t xml:space="preserve"> ревизионной</w:t>
      </w:r>
      <w:r>
        <w:rPr>
          <w:sz w:val="26"/>
          <w:szCs w:val="26"/>
        </w:rPr>
        <w:t xml:space="preserve"> проверки (ревизии) в целях сохранности находящихся в них ценностей и документов;</w:t>
      </w:r>
      <w:r>
        <w:rPr>
          <w:sz w:val="26"/>
          <w:szCs w:val="26"/>
        </w:rPr>
      </w:r>
    </w:p>
    <w:p>
      <w:pPr>
        <w:numPr>
          <w:ilvl w:val="0"/>
          <w:numId w:val="3"/>
        </w:numPr>
        <w:ind w:firstLine="709"/>
        <w:jc w:val="both"/>
        <w:tabs>
          <w:tab w:val="left" w:pos="993" w:leader="none"/>
          <w:tab w:val="left" w:pos="1134" w:leader="none"/>
          <w:tab w:val="num" w:pos="1211" w:leader="none"/>
          <w:tab w:val="clear" w:pos="1494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в случае наличия на документах подчисток и иных признаков подделки, </w:t>
      </w:r>
      <w:r>
        <w:rPr>
          <w:sz w:val="26"/>
          <w:szCs w:val="26"/>
        </w:rPr>
        <w:br/>
        <w:t xml:space="preserve">а также при возникновении обоснованных сомнений в подлинности документов </w:t>
      </w:r>
      <w:r>
        <w:rPr>
          <w:sz w:val="26"/>
          <w:szCs w:val="26"/>
        </w:rPr>
        <w:br/>
        <w:t xml:space="preserve">с целью дополнительного изучения и анализа делать копии таких документов </w:t>
      </w:r>
      <w:r>
        <w:rPr>
          <w:sz w:val="26"/>
          <w:szCs w:val="26"/>
        </w:rPr>
        <w:br/>
        <w:t xml:space="preserve">и требовать от должностных лиц Общества подтверждения подлинности копий документов путем заверения их подписью должностного лица и печатью Общества;</w:t>
      </w:r>
      <w:r>
        <w:rPr>
          <w:sz w:val="26"/>
          <w:szCs w:val="26"/>
        </w:rPr>
      </w:r>
    </w:p>
    <w:p>
      <w:pPr>
        <w:numPr>
          <w:ilvl w:val="0"/>
          <w:numId w:val="3"/>
        </w:numPr>
        <w:ind w:firstLine="709"/>
        <w:jc w:val="both"/>
        <w:tabs>
          <w:tab w:val="left" w:pos="993" w:leader="none"/>
          <w:tab w:val="left" w:pos="1134" w:leader="none"/>
          <w:tab w:val="num" w:pos="1211" w:leader="none"/>
          <w:tab w:val="clear" w:pos="1494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требовать проведени</w:t>
      </w:r>
      <w:r>
        <w:rPr>
          <w:sz w:val="26"/>
          <w:szCs w:val="26"/>
        </w:rPr>
        <w:t xml:space="preserve">я внеочередного заседания Общего собрания акционеров Общества или заочного голосования для принятия решений Общим собранием акционеров Общества, заседания Совета директоров Общества или заочного голосования для принятия решений Советом директоров Общества </w:t>
      </w:r>
      <w:r>
        <w:rPr>
          <w:sz w:val="26"/>
          <w:szCs w:val="26"/>
        </w:rPr>
        <w:br/>
        <w:t xml:space="preserve">в порядке, установленном законодательством Российской Федерации, Уставом Общества;</w:t>
      </w:r>
      <w:r>
        <w:rPr>
          <w:sz w:val="26"/>
          <w:szCs w:val="26"/>
        </w:rPr>
      </w:r>
    </w:p>
    <w:p>
      <w:pPr>
        <w:numPr>
          <w:ilvl w:val="0"/>
          <w:numId w:val="3"/>
        </w:numPr>
        <w:ind w:firstLine="709"/>
        <w:jc w:val="both"/>
        <w:tabs>
          <w:tab w:val="left" w:pos="993" w:leader="none"/>
          <w:tab w:val="left" w:pos="1134" w:leader="none"/>
          <w:tab w:val="num" w:pos="1211" w:leader="none"/>
          <w:tab w:val="clear" w:pos="1494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в соответствии с внутренними документами Общества присутствовать </w:t>
      </w:r>
      <w:r>
        <w:rPr>
          <w:sz w:val="26"/>
          <w:szCs w:val="26"/>
        </w:rPr>
        <w:br/>
        <w:t xml:space="preserve">на заседаниях Совета директоров Общества и на заседаниях Общего собрания акционеров Общества;</w:t>
      </w:r>
      <w:r>
        <w:rPr>
          <w:sz w:val="26"/>
          <w:szCs w:val="26"/>
        </w:rPr>
      </w:r>
    </w:p>
    <w:p>
      <w:pPr>
        <w:numPr>
          <w:ilvl w:val="0"/>
          <w:numId w:val="3"/>
        </w:numPr>
        <w:ind w:firstLine="709"/>
        <w:jc w:val="both"/>
        <w:tabs>
          <w:tab w:val="left" w:pos="993" w:leader="none"/>
          <w:tab w:val="left" w:pos="1134" w:leader="none"/>
          <w:tab w:val="num" w:pos="1211" w:leader="none"/>
          <w:tab w:val="clear" w:pos="1494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взаимодействовать с аудиторской организацией Общества;</w:t>
      </w:r>
      <w:r>
        <w:rPr>
          <w:sz w:val="26"/>
          <w:szCs w:val="26"/>
        </w:rPr>
      </w:r>
    </w:p>
    <w:p>
      <w:pPr>
        <w:numPr>
          <w:ilvl w:val="0"/>
          <w:numId w:val="3"/>
        </w:numPr>
        <w:ind w:firstLine="709"/>
        <w:jc w:val="both"/>
        <w:tabs>
          <w:tab w:val="left" w:pos="993" w:leader="none"/>
          <w:tab w:val="left" w:pos="1134" w:leader="none"/>
          <w:tab w:val="num" w:pos="1211" w:leader="none"/>
          <w:tab w:val="clear" w:pos="1494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взаимодействовать со структурными подразделениями Общества, осуществляющими функции внутреннего аудита и внутреннего контроля;</w:t>
      </w:r>
      <w:r>
        <w:rPr>
          <w:sz w:val="26"/>
          <w:szCs w:val="26"/>
        </w:rPr>
      </w:r>
    </w:p>
    <w:p>
      <w:pPr>
        <w:numPr>
          <w:ilvl w:val="0"/>
          <w:numId w:val="3"/>
        </w:numPr>
        <w:ind w:firstLine="709"/>
        <w:jc w:val="both"/>
        <w:tabs>
          <w:tab w:val="left" w:pos="993" w:leader="none"/>
          <w:tab w:val="left" w:pos="1134" w:leader="none"/>
          <w:tab w:val="num" w:pos="1211" w:leader="none"/>
          <w:tab w:val="clear" w:pos="1494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обращаться к уполномоченным лицам с предложением о применении мер ответственности, предусмотренных законодательством Российской Федерации, </w:t>
      </w:r>
      <w:r>
        <w:rPr>
          <w:sz w:val="26"/>
          <w:szCs w:val="26"/>
        </w:rPr>
        <w:br/>
        <w:t xml:space="preserve">в случае выявления Ревизионной комисси</w:t>
      </w:r>
      <w:r>
        <w:rPr>
          <w:sz w:val="26"/>
          <w:szCs w:val="26"/>
        </w:rPr>
        <w:t xml:space="preserve">ей</w:t>
      </w:r>
      <w:r>
        <w:rPr>
          <w:sz w:val="26"/>
          <w:szCs w:val="26"/>
        </w:rPr>
        <w:t xml:space="preserve"> Общества фактов нарушения законодательства Российской Федерации и внутренних документов Общества;</w:t>
      </w:r>
      <w:r>
        <w:rPr>
          <w:sz w:val="26"/>
          <w:szCs w:val="26"/>
        </w:rPr>
      </w:r>
    </w:p>
    <w:p>
      <w:pPr>
        <w:numPr>
          <w:ilvl w:val="0"/>
          <w:numId w:val="3"/>
        </w:numPr>
        <w:ind w:firstLine="709"/>
        <w:jc w:val="both"/>
        <w:tabs>
          <w:tab w:val="left" w:pos="993" w:leader="none"/>
          <w:tab w:val="left" w:pos="1134" w:leader="none"/>
          <w:tab w:val="num" w:pos="1211" w:leader="none"/>
          <w:tab w:val="clear" w:pos="1494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в случае необходимости привлекать к своей работе специалистов (экспертов) в соответствующих областях (права, экономики, финансов, бухгалтерского учета, управления, экономической безопасности и других отраслей </w:t>
      </w:r>
      <w:r>
        <w:rPr>
          <w:sz w:val="26"/>
          <w:szCs w:val="26"/>
        </w:rPr>
        <w:t xml:space="preserve">знаний), не занимающих должностей в Обществе, а также специализированные организации, ходатайствовать перед Обществом о заключении гражданско-правовых договоров с указанными специалистами (экспертами) и организациями.</w:t>
      </w:r>
      <w:r>
        <w:rPr>
          <w:sz w:val="26"/>
          <w:szCs w:val="26"/>
        </w:rPr>
      </w:r>
    </w:p>
    <w:p>
      <w:pPr>
        <w:numPr>
          <w:ilvl w:val="1"/>
          <w:numId w:val="28"/>
        </w:numPr>
        <w:ind w:left="0" w:firstLine="709"/>
        <w:jc w:val="both"/>
        <w:tabs>
          <w:tab w:val="left" w:pos="993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Ревизионная комиссия Общества обязана:</w:t>
      </w:r>
      <w:r>
        <w:rPr>
          <w:sz w:val="26"/>
          <w:szCs w:val="26"/>
        </w:rPr>
      </w:r>
    </w:p>
    <w:p>
      <w:pPr>
        <w:numPr>
          <w:ilvl w:val="0"/>
          <w:numId w:val="16"/>
        </w:numPr>
        <w:ind w:firstLine="709"/>
        <w:jc w:val="both"/>
        <w:tabs>
          <w:tab w:val="left" w:pos="993" w:leader="none"/>
          <w:tab w:val="left" w:pos="1134" w:leader="none"/>
          <w:tab w:val="clear" w:pos="1494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проводить ревизионные проверки (ревизии) финансово-хозяйственной деятельности Общества по итогам деятельности за год, а также во всякое время </w:t>
      </w:r>
      <w:r>
        <w:rPr>
          <w:sz w:val="26"/>
          <w:szCs w:val="26"/>
        </w:rPr>
        <w:br/>
        <w:t xml:space="preserve">по своей инициативе, по решению Общего собрания акционеров Общества, Совета директоров Общества или по требованию акционера (акционеров) Общества, владеющего в совокупности не менее чем 10 (Десятью) процентами голосующих акций Общества;</w:t>
      </w:r>
      <w:r>
        <w:rPr>
          <w:sz w:val="26"/>
          <w:szCs w:val="26"/>
        </w:rPr>
      </w:r>
    </w:p>
    <w:p>
      <w:pPr>
        <w:numPr>
          <w:ilvl w:val="0"/>
          <w:numId w:val="16"/>
        </w:numPr>
        <w:ind w:firstLine="709"/>
        <w:jc w:val="both"/>
        <w:tabs>
          <w:tab w:val="left" w:pos="993" w:leader="none"/>
          <w:tab w:val="left" w:pos="1134" w:leader="none"/>
          <w:tab w:val="clear" w:pos="1494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своевременно уведомлять единоличный исполнительный орган</w:t>
      </w:r>
      <w:r>
        <w:rPr>
          <w:sz w:val="26"/>
          <w:szCs w:val="26"/>
        </w:rPr>
        <w:t xml:space="preserve"> Общества</w:t>
      </w:r>
      <w:r>
        <w:rPr>
          <w:sz w:val="26"/>
          <w:szCs w:val="26"/>
        </w:rPr>
        <w:t xml:space="preserve"> о начале ревизионной проверки (ревизии);</w:t>
      </w:r>
      <w:r>
        <w:rPr>
          <w:sz w:val="26"/>
          <w:szCs w:val="26"/>
        </w:rPr>
      </w:r>
    </w:p>
    <w:p>
      <w:pPr>
        <w:numPr>
          <w:ilvl w:val="0"/>
          <w:numId w:val="16"/>
        </w:numPr>
        <w:ind w:firstLine="709"/>
        <w:jc w:val="both"/>
        <w:tabs>
          <w:tab w:val="left" w:pos="993" w:leader="none"/>
          <w:tab w:val="left" w:pos="1134" w:leader="none"/>
          <w:tab w:val="clear" w:pos="1494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своевременно информировать органы Общества о результатах проведенных ревизионных проверок (ревизий);</w:t>
      </w:r>
      <w:r>
        <w:rPr>
          <w:sz w:val="26"/>
          <w:szCs w:val="26"/>
        </w:rPr>
      </w:r>
    </w:p>
    <w:p>
      <w:pPr>
        <w:numPr>
          <w:ilvl w:val="0"/>
          <w:numId w:val="16"/>
        </w:numPr>
        <w:ind w:firstLine="709"/>
        <w:jc w:val="both"/>
        <w:tabs>
          <w:tab w:val="left" w:pos="993" w:leader="none"/>
          <w:tab w:val="left" w:pos="1134" w:leader="none"/>
          <w:tab w:val="clear" w:pos="1494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в установленном Уставом Общества порядке требовать проведения заседания Общего собрания акционеров Общества или заочного голосования для принятия решений Общим собранием акционеров Общества в случае возникновения реальной угрозы интересам Общества;</w:t>
      </w:r>
      <w:r>
        <w:rPr>
          <w:sz w:val="26"/>
          <w:szCs w:val="26"/>
        </w:rPr>
      </w:r>
    </w:p>
    <w:p>
      <w:pPr>
        <w:numPr>
          <w:ilvl w:val="0"/>
          <w:numId w:val="16"/>
        </w:numPr>
        <w:ind w:firstLine="709"/>
        <w:jc w:val="both"/>
        <w:tabs>
          <w:tab w:val="left" w:pos="993" w:leader="none"/>
          <w:tab w:val="left" w:pos="1134" w:leader="none"/>
          <w:tab w:val="clear" w:pos="1494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представлять в Совет директоров Общества до даты проведения годового заседания Общего собрания акционеров Общества заключение по итогам годовой ревизионной проверки (ревизии) деятельности Общества, включающего сведения </w:t>
      </w:r>
      <w:r>
        <w:rPr>
          <w:sz w:val="26"/>
          <w:szCs w:val="26"/>
        </w:rPr>
        <w:br/>
        <w:t xml:space="preserve">о подтверждении достоверности данных, содержащихся в годовом отчете и годовой бухгалтерской (финансовой) отчетности Общества, отчете о заключенных Обществом в отчетном году сделках, в совершении которых имеется заинтересованность.</w:t>
      </w:r>
      <w:r>
        <w:rPr>
          <w:sz w:val="26"/>
          <w:szCs w:val="26"/>
        </w:rPr>
      </w:r>
    </w:p>
    <w:p>
      <w:pPr>
        <w:numPr>
          <w:ilvl w:val="1"/>
          <w:numId w:val="28"/>
        </w:numPr>
        <w:ind w:left="0" w:firstLine="709"/>
        <w:jc w:val="both"/>
        <w:tabs>
          <w:tab w:val="left" w:pos="993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Члены Ревизионной комиссии Общества обязаны:</w:t>
      </w:r>
      <w:r>
        <w:rPr>
          <w:sz w:val="26"/>
          <w:szCs w:val="26"/>
        </w:rPr>
      </w:r>
    </w:p>
    <w:p>
      <w:pPr>
        <w:numPr>
          <w:ilvl w:val="0"/>
          <w:numId w:val="22"/>
        </w:numPr>
        <w:ind w:left="0" w:firstLine="709"/>
        <w:jc w:val="both"/>
        <w:tabs>
          <w:tab w:val="left" w:pos="993" w:leader="none"/>
          <w:tab w:val="left" w:pos="1134" w:leader="none"/>
          <w:tab w:val="num" w:pos="1494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лично участвовать в заседании и заочном голосовании, в ревизионных проверках (ревизиях) финансово-хозяйственной деятельности Общества;</w:t>
      </w:r>
      <w:r>
        <w:rPr>
          <w:sz w:val="26"/>
          <w:szCs w:val="26"/>
        </w:rPr>
      </w:r>
    </w:p>
    <w:p>
      <w:pPr>
        <w:numPr>
          <w:ilvl w:val="0"/>
          <w:numId w:val="22"/>
        </w:numPr>
        <w:ind w:left="0" w:firstLine="709"/>
        <w:jc w:val="both"/>
        <w:tabs>
          <w:tab w:val="left" w:pos="993" w:leader="none"/>
          <w:tab w:val="left" w:pos="1134" w:leader="none"/>
          <w:tab w:val="num" w:pos="1494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обеспечивать соблюдение режима конфиденциальности получаемых сведений, в том числе составляющих государственную, коммерческую и (или) иную охраняемую законом тайну, инсайдерскую информацию, ставших им известными </w:t>
      </w:r>
      <w:r>
        <w:rPr>
          <w:sz w:val="26"/>
          <w:szCs w:val="26"/>
        </w:rPr>
        <w:br/>
        <w:t xml:space="preserve">в процессе проведения ревизионных проверок (ревизий);</w:t>
      </w:r>
      <w:r>
        <w:rPr>
          <w:sz w:val="26"/>
          <w:szCs w:val="26"/>
        </w:rPr>
      </w:r>
    </w:p>
    <w:p>
      <w:pPr>
        <w:numPr>
          <w:ilvl w:val="0"/>
          <w:numId w:val="22"/>
        </w:numPr>
        <w:ind w:left="0" w:firstLine="709"/>
        <w:jc w:val="both"/>
        <w:tabs>
          <w:tab w:val="left" w:pos="993" w:leader="none"/>
          <w:tab w:val="left" w:pos="1134" w:leader="none"/>
          <w:tab w:val="num" w:pos="1494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осуществлять контроль за устранением Обществом нарушений, выявленных в ходе проведения ревизионных проверок (ревизий);</w:t>
      </w:r>
      <w:r>
        <w:rPr>
          <w:sz w:val="26"/>
          <w:szCs w:val="26"/>
        </w:rPr>
      </w:r>
    </w:p>
    <w:p>
      <w:pPr>
        <w:numPr>
          <w:ilvl w:val="0"/>
          <w:numId w:val="22"/>
        </w:numPr>
        <w:ind w:left="0" w:firstLine="709"/>
        <w:jc w:val="both"/>
        <w:tabs>
          <w:tab w:val="left" w:pos="993" w:leader="none"/>
          <w:tab w:val="left" w:pos="1134" w:leader="none"/>
          <w:tab w:val="num" w:pos="1494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принимать вс</w:t>
      </w:r>
      <w:r>
        <w:rPr>
          <w:sz w:val="26"/>
          <w:szCs w:val="26"/>
        </w:rPr>
        <w:t xml:space="preserve">е возможные меры для выявления возможных нарушений законодательства Российской Федерации, Устава Общества при осуществлении Обществом финансово-хозяйственной деятельности и содействовать их устранению, действуя добросовестно и разумно в интересах Общества;</w:t>
      </w:r>
      <w:r>
        <w:rPr>
          <w:sz w:val="26"/>
          <w:szCs w:val="26"/>
        </w:rPr>
      </w:r>
    </w:p>
    <w:p>
      <w:pPr>
        <w:numPr>
          <w:ilvl w:val="0"/>
          <w:numId w:val="22"/>
        </w:numPr>
        <w:ind w:left="0" w:firstLine="709"/>
        <w:jc w:val="both"/>
        <w:tabs>
          <w:tab w:val="left" w:pos="993" w:leader="none"/>
          <w:tab w:val="left" w:pos="1134" w:leader="none"/>
          <w:tab w:val="num" w:pos="1494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своевременно доводить до све</w:t>
      </w:r>
      <w:r>
        <w:rPr>
          <w:sz w:val="26"/>
          <w:szCs w:val="26"/>
        </w:rPr>
        <w:t xml:space="preserve">дения органов управления Общества результаты проведенных ревизий и проверок деятельности Общества, заключения (акты) Ревизионной комиссии Общества, предложения по устранению причин и условий, способствующих нарушениям финансовой - хозяйственной дисциплины.</w:t>
      </w:r>
      <w:r>
        <w:rPr>
          <w:sz w:val="26"/>
          <w:szCs w:val="26"/>
        </w:rPr>
      </w:r>
    </w:p>
    <w:p>
      <w:pPr>
        <w:numPr>
          <w:ilvl w:val="1"/>
          <w:numId w:val="28"/>
        </w:numPr>
        <w:ind w:left="0" w:firstLine="709"/>
        <w:jc w:val="both"/>
        <w:tabs>
          <w:tab w:val="left" w:pos="993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Члены Ревизионной комиссии Общества несут ответственность </w:t>
      </w:r>
      <w:r>
        <w:rPr>
          <w:sz w:val="26"/>
          <w:szCs w:val="26"/>
        </w:rPr>
        <w:br/>
        <w:t xml:space="preserve">в порядке, установленном законодательством Российской Федерации:</w:t>
      </w:r>
      <w:r>
        <w:rPr>
          <w:sz w:val="26"/>
          <w:szCs w:val="26"/>
        </w:rPr>
      </w:r>
    </w:p>
    <w:p>
      <w:pPr>
        <w:numPr>
          <w:ilvl w:val="0"/>
          <w:numId w:val="18"/>
        </w:numPr>
        <w:ind w:left="0" w:firstLine="709"/>
        <w:jc w:val="both"/>
        <w:tabs>
          <w:tab w:val="left" w:pos="993" w:leader="none"/>
          <w:tab w:val="left" w:pos="1134" w:leader="none"/>
        </w:tabs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за неисполнение или ненадлежащее исполнение своих обязанностей;</w:t>
      </w:r>
      <w:r>
        <w:rPr>
          <w:color w:val="000000"/>
          <w:sz w:val="26"/>
          <w:szCs w:val="26"/>
        </w:rPr>
      </w:r>
    </w:p>
    <w:p>
      <w:pPr>
        <w:numPr>
          <w:ilvl w:val="0"/>
          <w:numId w:val="18"/>
        </w:numPr>
        <w:ind w:left="0" w:firstLine="709"/>
        <w:jc w:val="both"/>
        <w:tabs>
          <w:tab w:val="left" w:pos="993" w:leader="none"/>
          <w:tab w:val="left" w:pos="1134" w:leader="none"/>
        </w:tabs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за необеспечение сохранности информации, ставшей им известной при исполнении своих обязанностей и составляющей государственную, служебную, </w:t>
      </w:r>
      <w:r>
        <w:rPr>
          <w:color w:val="000000"/>
          <w:sz w:val="26"/>
          <w:szCs w:val="26"/>
        </w:rPr>
        <w:br/>
        <w:t xml:space="preserve">и (или) иную охраняемую законом тайну, персональные данные, иную конфиденциальную информацию в соответствии с требованиями законодательства </w:t>
      </w:r>
      <w:r>
        <w:rPr>
          <w:color w:val="000000"/>
          <w:sz w:val="26"/>
          <w:szCs w:val="26"/>
        </w:rPr>
        <w:t xml:space="preserve">Российской Федерации;</w:t>
      </w:r>
      <w:r>
        <w:rPr>
          <w:color w:val="000000"/>
          <w:sz w:val="26"/>
          <w:szCs w:val="26"/>
        </w:rPr>
      </w:r>
    </w:p>
    <w:p>
      <w:pPr>
        <w:numPr>
          <w:ilvl w:val="0"/>
          <w:numId w:val="18"/>
        </w:numPr>
        <w:ind w:left="0" w:firstLine="709"/>
        <w:jc w:val="both"/>
        <w:tabs>
          <w:tab w:val="left" w:pos="993" w:leader="none"/>
          <w:tab w:val="left" w:pos="1134" w:leader="none"/>
        </w:tabs>
        <w:rPr>
          <w:sz w:val="26"/>
          <w:szCs w:val="26"/>
        </w:rPr>
      </w:pPr>
      <w:r>
        <w:rPr>
          <w:color w:val="000000"/>
          <w:sz w:val="26"/>
          <w:szCs w:val="26"/>
        </w:rPr>
        <w:t xml:space="preserve">в иных случаях, установленных законодательством Российской Федерации </w:t>
      </w:r>
      <w:r>
        <w:rPr>
          <w:color w:val="000000"/>
          <w:sz w:val="26"/>
          <w:szCs w:val="26"/>
        </w:rPr>
        <w:br/>
        <w:t xml:space="preserve">и настоящим Положением.</w:t>
      </w:r>
      <w:r>
        <w:rPr>
          <w:sz w:val="26"/>
          <w:szCs w:val="26"/>
        </w:rPr>
      </w:r>
    </w:p>
    <w:p>
      <w:pPr>
        <w:numPr>
          <w:ilvl w:val="1"/>
          <w:numId w:val="28"/>
        </w:numPr>
        <w:ind w:left="0" w:firstLine="709"/>
        <w:jc w:val="both"/>
        <w:tabs>
          <w:tab w:val="left" w:pos="993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По решению Общего собрания акционеров Общества членам Ревизионной комиссии Общества в период исполнения ими своих обязанностей могут выплачиваться вознаграждения и (или) компенсироваться расходы, связанные </w:t>
      </w:r>
      <w:r>
        <w:rPr>
          <w:sz w:val="26"/>
          <w:szCs w:val="26"/>
        </w:rPr>
        <w:br/>
        <w:t xml:space="preserve">с исполнением ими своих обязанностей. Размеры таких вознаграждений </w:t>
      </w:r>
      <w:r>
        <w:rPr>
          <w:sz w:val="26"/>
          <w:szCs w:val="26"/>
        </w:rPr>
        <w:br/>
        <w:t xml:space="preserve">и компенсаций устанавливаются решением Общего собрания акционеров Общества по рекомендации Совета директоров Общества, в том числе в рамках утверждения внутреннего документа, регламентирующего порядок выплаты вознаграждений </w:t>
      </w:r>
      <w:r>
        <w:rPr>
          <w:sz w:val="26"/>
          <w:szCs w:val="26"/>
        </w:rPr>
        <w:br/>
        <w:t xml:space="preserve">и компенсаций членам Ревизионной комиссии Общества.</w:t>
      </w:r>
      <w:r>
        <w:rPr>
          <w:sz w:val="26"/>
          <w:szCs w:val="26"/>
        </w:rPr>
      </w:r>
    </w:p>
    <w:p>
      <w:pPr>
        <w:ind w:left="709"/>
        <w:jc w:val="both"/>
        <w:tabs>
          <w:tab w:val="left" w:pos="927" w:leader="none"/>
          <w:tab w:val="left" w:pos="993" w:leader="none"/>
          <w:tab w:val="left" w:pos="5387" w:leader="none"/>
        </w:tabs>
        <w:rPr>
          <w:rFonts w:ascii="a_FuturaOrto" w:hAnsi="a_FuturaOrto"/>
          <w:color w:val="000000"/>
          <w:sz w:val="26"/>
          <w:szCs w:val="26"/>
        </w:rPr>
      </w:pPr>
      <w:r>
        <w:rPr>
          <w:rFonts w:ascii="a_FuturaOrto" w:hAnsi="a_FuturaOrto"/>
          <w:color w:val="000000"/>
          <w:sz w:val="26"/>
          <w:szCs w:val="26"/>
        </w:rPr>
      </w:r>
      <w:r>
        <w:rPr>
          <w:rFonts w:ascii="a_FuturaOrto" w:hAnsi="a_FuturaOrto"/>
          <w:color w:val="000000"/>
          <w:sz w:val="26"/>
          <w:szCs w:val="26"/>
        </w:rPr>
      </w:r>
    </w:p>
    <w:p>
      <w:pPr>
        <w:numPr>
          <w:ilvl w:val="0"/>
          <w:numId w:val="2"/>
        </w:numPr>
        <w:ind w:left="0" w:firstLine="709"/>
        <w:jc w:val="center"/>
        <w:tabs>
          <w:tab w:val="left" w:pos="1134" w:leader="none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Организация деятельности Ревизионной комиссии Общества</w:t>
      </w:r>
      <w:r>
        <w:rPr>
          <w:b/>
          <w:sz w:val="26"/>
          <w:szCs w:val="26"/>
        </w:rPr>
      </w:r>
    </w:p>
    <w:p>
      <w:pPr>
        <w:ind w:left="709"/>
        <w:tabs>
          <w:tab w:val="left" w:pos="1134" w:leader="none"/>
        </w:tabs>
        <w:rPr>
          <w:b/>
          <w:sz w:val="26"/>
          <w:szCs w:val="26"/>
        </w:rPr>
      </w:pP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numPr>
          <w:ilvl w:val="1"/>
          <w:numId w:val="2"/>
        </w:numPr>
        <w:ind w:firstLine="709"/>
        <w:jc w:val="both"/>
        <w:tabs>
          <w:tab w:val="num" w:pos="993" w:leader="none"/>
          <w:tab w:val="num" w:pos="1288" w:leader="none"/>
          <w:tab w:val="clear" w:pos="1571" w:leader="none"/>
        </w:tabs>
        <w:rPr>
          <w:b/>
          <w:sz w:val="26"/>
          <w:szCs w:val="26"/>
        </w:rPr>
      </w:pPr>
      <w:r>
        <w:rPr>
          <w:sz w:val="26"/>
          <w:szCs w:val="26"/>
        </w:rPr>
        <w:t xml:space="preserve">Ревизионная комиссия Общества осуществляет свою деятельность </w:t>
      </w:r>
      <w:r>
        <w:rPr>
          <w:sz w:val="26"/>
          <w:szCs w:val="26"/>
        </w:rPr>
        <w:br/>
        <w:t xml:space="preserve">на основании утвержденного плана работы, формируемого в том числе с учетом предложений членов Ревизионной комиссии Общества.</w:t>
      </w:r>
      <w:r>
        <w:rPr>
          <w:b/>
          <w:sz w:val="26"/>
          <w:szCs w:val="26"/>
        </w:rPr>
      </w:r>
    </w:p>
    <w:p>
      <w:pPr>
        <w:numPr>
          <w:ilvl w:val="1"/>
          <w:numId w:val="2"/>
        </w:numPr>
        <w:ind w:firstLine="709"/>
        <w:jc w:val="both"/>
        <w:tabs>
          <w:tab w:val="num" w:pos="993" w:leader="none"/>
          <w:tab w:val="num" w:pos="1288" w:leader="none"/>
          <w:tab w:val="clear" w:pos="1571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План работы Ревизионной комиссии Общества должен быть утвержден Ревизионной комиссией Общества не позднее чем через 45 (Сорок пять) дней со дня избрания нового состава Ревизионной комиссии Общества.</w:t>
      </w:r>
      <w:r>
        <w:rPr>
          <w:sz w:val="26"/>
          <w:szCs w:val="26"/>
        </w:rPr>
      </w:r>
    </w:p>
    <w:p>
      <w:pPr>
        <w:numPr>
          <w:ilvl w:val="1"/>
          <w:numId w:val="2"/>
        </w:numPr>
        <w:ind w:firstLine="709"/>
        <w:jc w:val="both"/>
        <w:tabs>
          <w:tab w:val="left" w:pos="993" w:leader="none"/>
          <w:tab w:val="num" w:pos="1288" w:leader="none"/>
          <w:tab w:val="clear" w:pos="1571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План работы Ревизионной комиссии Общества должен включать в себя следующие сведения:</w:t>
      </w:r>
      <w:r>
        <w:rPr>
          <w:sz w:val="26"/>
          <w:szCs w:val="26"/>
        </w:rPr>
      </w:r>
    </w:p>
    <w:p>
      <w:pPr>
        <w:numPr>
          <w:ilvl w:val="0"/>
          <w:numId w:val="5"/>
        </w:numPr>
        <w:ind w:firstLine="709"/>
        <w:jc w:val="both"/>
        <w:tabs>
          <w:tab w:val="left" w:pos="851" w:leader="none"/>
          <w:tab w:val="left" w:pos="993" w:leader="none"/>
          <w:tab w:val="left" w:pos="1134" w:leader="none"/>
          <w:tab w:val="left" w:pos="1276" w:leader="none"/>
          <w:tab w:val="clear" w:pos="1494" w:leader="none"/>
          <w:tab w:val="left" w:pos="1701" w:leader="none"/>
          <w:tab w:val="left" w:pos="5387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сроки проведения ревизионной проверки (ревизии) финансово-хозяйственной деятельности Общества;</w:t>
      </w:r>
      <w:r>
        <w:rPr>
          <w:sz w:val="26"/>
          <w:szCs w:val="26"/>
        </w:rPr>
      </w:r>
    </w:p>
    <w:p>
      <w:pPr>
        <w:numPr>
          <w:ilvl w:val="0"/>
          <w:numId w:val="5"/>
        </w:numPr>
        <w:ind w:firstLine="709"/>
        <w:jc w:val="both"/>
        <w:tabs>
          <w:tab w:val="left" w:pos="851" w:leader="none"/>
          <w:tab w:val="left" w:pos="993" w:leader="none"/>
          <w:tab w:val="left" w:pos="1134" w:leader="none"/>
          <w:tab w:val="left" w:pos="1276" w:leader="none"/>
          <w:tab w:val="clear" w:pos="1494" w:leader="none"/>
          <w:tab w:val="left" w:pos="1701" w:leader="none"/>
          <w:tab w:val="left" w:pos="5387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срок проведения </w:t>
      </w:r>
      <w:r>
        <w:rPr>
          <w:sz w:val="26"/>
          <w:szCs w:val="26"/>
        </w:rPr>
        <w:t xml:space="preserve">заседания </w:t>
      </w:r>
      <w:r>
        <w:rPr>
          <w:sz w:val="26"/>
          <w:szCs w:val="26"/>
        </w:rPr>
        <w:t xml:space="preserve">или заочного голосования и перечень рассматриваемых вопросов.</w:t>
      </w:r>
      <w:r>
        <w:rPr>
          <w:sz w:val="26"/>
          <w:szCs w:val="26"/>
        </w:rPr>
      </w:r>
    </w:p>
    <w:p>
      <w:pPr>
        <w:numPr>
          <w:ilvl w:val="1"/>
          <w:numId w:val="2"/>
        </w:numPr>
        <w:ind w:firstLine="709"/>
        <w:jc w:val="both"/>
        <w:tabs>
          <w:tab w:val="left" w:pos="993" w:leader="none"/>
          <w:tab w:val="num" w:pos="1288" w:leader="none"/>
          <w:tab w:val="clear" w:pos="1571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Программа ревизионной проверки (ревизии) Ревизионной комиссии Общества включает в себя: </w:t>
      </w:r>
      <w:r>
        <w:rPr>
          <w:sz w:val="26"/>
          <w:szCs w:val="26"/>
        </w:rPr>
      </w:r>
    </w:p>
    <w:p>
      <w:pPr>
        <w:numPr>
          <w:ilvl w:val="0"/>
          <w:numId w:val="25"/>
        </w:numPr>
        <w:ind w:left="0" w:firstLine="709"/>
        <w:jc w:val="both"/>
        <w:tabs>
          <w:tab w:val="left" w:pos="851" w:leader="none"/>
          <w:tab w:val="left" w:pos="993" w:leader="none"/>
          <w:tab w:val="left" w:pos="1134" w:leader="none"/>
          <w:tab w:val="left" w:pos="1276" w:leader="none"/>
          <w:tab w:val="left" w:pos="5387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форму проведения ревизионной проверки (ревизии) по каждому из объектов (документальная, ревизионная проверка (ревизия) по месту нахождения объекта</w:t>
      </w:r>
      <w:r>
        <w:rPr>
          <w:sz w:val="26"/>
          <w:szCs w:val="26"/>
        </w:rPr>
        <w:t xml:space="preserve"> ревизионной</w:t>
      </w:r>
      <w:r>
        <w:rPr>
          <w:sz w:val="26"/>
          <w:szCs w:val="26"/>
        </w:rPr>
        <w:t xml:space="preserve"> проверки (ревизии) (выездная);</w:t>
      </w:r>
      <w:r>
        <w:rPr>
          <w:sz w:val="26"/>
          <w:szCs w:val="26"/>
        </w:rPr>
      </w:r>
    </w:p>
    <w:p>
      <w:pPr>
        <w:numPr>
          <w:ilvl w:val="0"/>
          <w:numId w:val="25"/>
        </w:numPr>
        <w:ind w:left="0" w:firstLine="709"/>
        <w:jc w:val="both"/>
        <w:tabs>
          <w:tab w:val="left" w:pos="851" w:leader="none"/>
          <w:tab w:val="left" w:pos="993" w:leader="none"/>
          <w:tab w:val="left" w:pos="1134" w:leader="none"/>
          <w:tab w:val="left" w:pos="1276" w:leader="none"/>
          <w:tab w:val="left" w:pos="5387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перечень объектов ревизионных проверок (ревизий) (виды финансовой </w:t>
      </w:r>
      <w:r>
        <w:rPr>
          <w:sz w:val="26"/>
          <w:szCs w:val="26"/>
        </w:rPr>
        <w:br/>
        <w:t xml:space="preserve">и хозяйственной деятельности Общества, отдельные сферы деятельности Общества);</w:t>
      </w:r>
      <w:r>
        <w:rPr>
          <w:sz w:val="26"/>
          <w:szCs w:val="26"/>
        </w:rPr>
      </w:r>
    </w:p>
    <w:p>
      <w:pPr>
        <w:numPr>
          <w:ilvl w:val="0"/>
          <w:numId w:val="25"/>
        </w:numPr>
        <w:ind w:left="0" w:firstLine="709"/>
        <w:jc w:val="both"/>
        <w:tabs>
          <w:tab w:val="left" w:pos="851" w:leader="none"/>
          <w:tab w:val="left" w:pos="993" w:leader="none"/>
          <w:tab w:val="left" w:pos="1134" w:leader="none"/>
          <w:tab w:val="left" w:pos="1276" w:leader="none"/>
          <w:tab w:val="left" w:pos="5387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период проведения ревизионной проверки (ревизии) (годовая, ежеквартальная), примерные сроки проведения ревизионной проверки (ревизии);</w:t>
      </w:r>
      <w:r>
        <w:rPr>
          <w:sz w:val="26"/>
          <w:szCs w:val="26"/>
        </w:rPr>
      </w:r>
    </w:p>
    <w:p>
      <w:pPr>
        <w:numPr>
          <w:ilvl w:val="0"/>
          <w:numId w:val="25"/>
        </w:numPr>
        <w:ind w:left="0" w:firstLine="709"/>
        <w:jc w:val="both"/>
        <w:tabs>
          <w:tab w:val="left" w:pos="851" w:leader="none"/>
          <w:tab w:val="left" w:pos="993" w:leader="none"/>
          <w:tab w:val="left" w:pos="1134" w:leader="none"/>
          <w:tab w:val="left" w:pos="1276" w:leader="none"/>
          <w:tab w:val="left" w:pos="5387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определение членов Ревизионной комиссии Общества, ответственных </w:t>
      </w:r>
      <w:r>
        <w:rPr>
          <w:sz w:val="26"/>
          <w:szCs w:val="26"/>
        </w:rPr>
        <w:br/>
        <w:t xml:space="preserve">за подготовку к проведению ревизионной проверки (ревизии), сбор информации </w:t>
      </w:r>
      <w:r>
        <w:rPr>
          <w:sz w:val="26"/>
          <w:szCs w:val="26"/>
        </w:rPr>
        <w:br/>
        <w:t xml:space="preserve">и необходимых документов и материалов;</w:t>
      </w:r>
      <w:r>
        <w:rPr>
          <w:sz w:val="26"/>
          <w:szCs w:val="26"/>
        </w:rPr>
      </w:r>
    </w:p>
    <w:p>
      <w:pPr>
        <w:numPr>
          <w:ilvl w:val="0"/>
          <w:numId w:val="25"/>
        </w:numPr>
        <w:ind w:left="0" w:firstLine="709"/>
        <w:jc w:val="both"/>
        <w:tabs>
          <w:tab w:val="left" w:pos="851" w:leader="none"/>
          <w:tab w:val="left" w:pos="993" w:leader="none"/>
          <w:tab w:val="left" w:pos="1134" w:leader="none"/>
          <w:tab w:val="left" w:pos="1276" w:leader="none"/>
          <w:tab w:val="left" w:pos="5387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иные вопросы, связанные с организацией проведения ревизионных проверок (ревизий) Ревизионной комиссией Общества.</w:t>
      </w:r>
      <w:r>
        <w:rPr>
          <w:sz w:val="26"/>
          <w:szCs w:val="26"/>
        </w:rPr>
      </w:r>
    </w:p>
    <w:p>
      <w:pPr>
        <w:ind w:firstLine="709"/>
        <w:jc w:val="both"/>
        <w:tabs>
          <w:tab w:val="left" w:pos="927" w:leader="none"/>
          <w:tab w:val="left" w:pos="5387" w:leader="none"/>
        </w:tabs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numPr>
          <w:ilvl w:val="0"/>
          <w:numId w:val="2"/>
        </w:numPr>
        <w:ind w:left="0" w:firstLine="709"/>
        <w:jc w:val="center"/>
        <w:tabs>
          <w:tab w:val="clear" w:pos="420" w:leader="none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Порядок проведения заседания или заочного голосования</w:t>
      </w:r>
      <w:r>
        <w:rPr>
          <w:b/>
          <w:sz w:val="26"/>
          <w:szCs w:val="26"/>
        </w:rPr>
      </w:r>
    </w:p>
    <w:p>
      <w:pPr>
        <w:ind w:left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numPr>
          <w:ilvl w:val="1"/>
          <w:numId w:val="2"/>
        </w:numPr>
        <w:ind w:firstLine="709"/>
        <w:jc w:val="both"/>
        <w:tabs>
          <w:tab w:val="left" w:pos="851" w:leader="none"/>
          <w:tab w:val="left" w:pos="1276" w:leader="none"/>
          <w:tab w:val="left" w:pos="1701" w:leader="none"/>
          <w:tab w:val="left" w:pos="5387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Решения Ревизионной комиссии Общества могут приниматься </w:t>
      </w:r>
      <w:r>
        <w:rPr>
          <w:sz w:val="26"/>
          <w:szCs w:val="26"/>
        </w:rPr>
        <w:br/>
        <w:t xml:space="preserve">на заседании, </w:t>
      </w:r>
      <w:r>
        <w:rPr>
          <w:color w:val="000000"/>
          <w:sz w:val="26"/>
          <w:szCs w:val="26"/>
        </w:rPr>
        <w:t xml:space="preserve">в том числе на заседании, голосование на котором совмещается </w:t>
      </w:r>
      <w:r>
        <w:rPr>
          <w:color w:val="000000"/>
          <w:sz w:val="26"/>
          <w:szCs w:val="26"/>
        </w:rPr>
        <w:br/>
        <w:t xml:space="preserve">с заочным голосованием,</w:t>
      </w:r>
      <w:r>
        <w:rPr>
          <w:sz w:val="26"/>
          <w:szCs w:val="26"/>
        </w:rPr>
        <w:t xml:space="preserve"> или </w:t>
      </w:r>
      <w:r>
        <w:rPr>
          <w:color w:val="000000"/>
          <w:sz w:val="26"/>
          <w:szCs w:val="26"/>
        </w:rPr>
        <w:t xml:space="preserve">без проведения заседания (</w:t>
      </w:r>
      <w:r>
        <w:rPr>
          <w:color w:val="000000"/>
          <w:sz w:val="26"/>
          <w:szCs w:val="26"/>
        </w:rPr>
        <w:t xml:space="preserve">заочное голосование</w:t>
      </w:r>
      <w:r>
        <w:rPr>
          <w:color w:val="000000"/>
          <w:sz w:val="26"/>
          <w:szCs w:val="26"/>
        </w:rPr>
        <w:t xml:space="preserve">)</w:t>
      </w:r>
      <w:r>
        <w:rPr>
          <w:sz w:val="26"/>
          <w:szCs w:val="26"/>
        </w:rPr>
        <w:t xml:space="preserve">.</w:t>
      </w:r>
      <w:r>
        <w:rPr>
          <w:sz w:val="26"/>
          <w:szCs w:val="26"/>
        </w:rPr>
      </w:r>
    </w:p>
    <w:p>
      <w:pPr>
        <w:ind w:firstLine="709"/>
        <w:jc w:val="both"/>
        <w:tabs>
          <w:tab w:val="left" w:pos="142" w:leader="none"/>
          <w:tab w:val="left" w:pos="851" w:leader="none"/>
          <w:tab w:val="left" w:pos="993" w:leader="none"/>
          <w:tab w:val="left" w:pos="1276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Решение о проведении заседания, в том числе заседания, которое совмещается с заочным голосованием, или заочного голосования Ревизионной комиссии Общества принимается Председателем Ревизионной комиссии Общества в соответствии </w:t>
      </w:r>
      <w:r>
        <w:rPr>
          <w:sz w:val="26"/>
          <w:szCs w:val="26"/>
        </w:rPr>
        <w:br/>
      </w:r>
      <w:r>
        <w:rPr>
          <w:sz w:val="26"/>
          <w:szCs w:val="26"/>
        </w:rPr>
        <w:t xml:space="preserve">с планом работы Ревизионной комиссии Общества, а также по мере необходимости.</w:t>
      </w:r>
      <w:r>
        <w:rPr>
          <w:sz w:val="26"/>
          <w:szCs w:val="26"/>
        </w:rPr>
      </w:r>
    </w:p>
    <w:p>
      <w:pPr>
        <w:ind w:firstLine="709"/>
        <w:jc w:val="both"/>
        <w:tabs>
          <w:tab w:val="left" w:pos="142" w:leader="none"/>
          <w:tab w:val="left" w:pos="851" w:leader="none"/>
          <w:tab w:val="left" w:pos="993" w:leader="none"/>
          <w:tab w:val="left" w:pos="1276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В обязательном порядке заседание или заочное голосование проводятся:</w:t>
      </w:r>
      <w:r>
        <w:rPr>
          <w:sz w:val="26"/>
          <w:szCs w:val="26"/>
        </w:rPr>
      </w:r>
    </w:p>
    <w:p>
      <w:pPr>
        <w:numPr>
          <w:ilvl w:val="0"/>
          <w:numId w:val="26"/>
        </w:numPr>
        <w:ind w:left="0" w:firstLine="709"/>
        <w:jc w:val="both"/>
        <w:tabs>
          <w:tab w:val="left" w:pos="142" w:leader="none"/>
          <w:tab w:val="left" w:pos="1134" w:leader="none"/>
          <w:tab w:val="left" w:pos="1276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перед проведением ревизионной проверки (ревизии);</w:t>
      </w:r>
      <w:r>
        <w:rPr>
          <w:sz w:val="26"/>
          <w:szCs w:val="26"/>
        </w:rPr>
      </w:r>
    </w:p>
    <w:p>
      <w:pPr>
        <w:numPr>
          <w:ilvl w:val="0"/>
          <w:numId w:val="26"/>
        </w:numPr>
        <w:ind w:left="0" w:firstLine="709"/>
        <w:jc w:val="both"/>
        <w:tabs>
          <w:tab w:val="left" w:pos="142" w:leader="none"/>
          <w:tab w:val="left" w:pos="1134" w:leader="none"/>
          <w:tab w:val="left" w:pos="1276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по итогам проведения ревизионной проверки (ревизии).</w:t>
      </w:r>
      <w:r>
        <w:rPr>
          <w:sz w:val="26"/>
          <w:szCs w:val="26"/>
        </w:rPr>
      </w:r>
    </w:p>
    <w:p>
      <w:pPr>
        <w:numPr>
          <w:ilvl w:val="1"/>
          <w:numId w:val="2"/>
        </w:numPr>
        <w:ind w:firstLine="709"/>
        <w:jc w:val="both"/>
        <w:tabs>
          <w:tab w:val="left" w:pos="1134" w:leader="none"/>
          <w:tab w:val="left" w:pos="1276" w:leader="none"/>
          <w:tab w:val="clear" w:pos="1571" w:leader="none"/>
          <w:tab w:val="left" w:pos="1701" w:leader="none"/>
          <w:tab w:val="left" w:pos="5387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Заседание или заочное голосование о проведении ревизионной проверки </w:t>
      </w:r>
      <w:r>
        <w:rPr>
          <w:color w:val="000000"/>
          <w:sz w:val="26"/>
          <w:szCs w:val="26"/>
        </w:rPr>
        <w:t xml:space="preserve">(ревизии)</w:t>
      </w:r>
      <w:r>
        <w:rPr>
          <w:sz w:val="26"/>
          <w:szCs w:val="26"/>
        </w:rPr>
        <w:t xml:space="preserve"> финансово-хозяйственной деятельности Общества </w:t>
      </w:r>
      <w:r>
        <w:rPr>
          <w:color w:val="000000"/>
          <w:sz w:val="26"/>
          <w:szCs w:val="26"/>
        </w:rPr>
        <w:t xml:space="preserve">организуется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Председателем </w:t>
      </w:r>
      <w:r>
        <w:rPr>
          <w:sz w:val="26"/>
          <w:szCs w:val="26"/>
        </w:rPr>
        <w:t xml:space="preserve">Ревизионной комиссии </w:t>
      </w:r>
      <w:r>
        <w:rPr>
          <w:color w:val="000000"/>
          <w:sz w:val="26"/>
          <w:szCs w:val="26"/>
        </w:rPr>
        <w:t xml:space="preserve">Общества</w:t>
      </w:r>
      <w:r>
        <w:rPr>
          <w:sz w:val="26"/>
          <w:szCs w:val="26"/>
        </w:rPr>
        <w:t xml:space="preserve"> по его собственной инициативе либо по инициативе члена Ревизионной комиссии </w:t>
      </w:r>
      <w:r>
        <w:rPr>
          <w:color w:val="000000"/>
          <w:sz w:val="26"/>
          <w:szCs w:val="26"/>
        </w:rPr>
        <w:t xml:space="preserve">Общества</w:t>
      </w:r>
      <w:r>
        <w:rPr>
          <w:sz w:val="26"/>
          <w:szCs w:val="26"/>
        </w:rPr>
        <w:t xml:space="preserve">, а также на основании решения Общего собрания акционеров Общества, Совета директоров Общества или требования акционера (акционеров) Общества, владеющего в совокупности не менее чем 10 (Десятью) процентами голосующих акций Общества.</w:t>
      </w:r>
      <w:r>
        <w:rPr>
          <w:sz w:val="26"/>
          <w:szCs w:val="26"/>
        </w:rPr>
      </w:r>
    </w:p>
    <w:p>
      <w:pPr>
        <w:numPr>
          <w:ilvl w:val="1"/>
          <w:numId w:val="2"/>
        </w:numPr>
        <w:ind w:firstLine="709"/>
        <w:jc w:val="both"/>
        <w:tabs>
          <w:tab w:val="left" w:pos="851" w:leader="none"/>
          <w:tab w:val="left" w:pos="1276" w:leader="none"/>
          <w:tab w:val="clear" w:pos="1571" w:leader="none"/>
          <w:tab w:val="left" w:pos="1701" w:leader="none"/>
          <w:tab w:val="left" w:pos="5387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Председатель Ревизионной комиссии Общества при подготовке </w:t>
      </w:r>
      <w:r>
        <w:rPr>
          <w:sz w:val="26"/>
          <w:szCs w:val="26"/>
        </w:rPr>
        <w:br/>
        <w:t xml:space="preserve">к проведению заседания или заочного голосования:</w:t>
      </w:r>
      <w:r>
        <w:rPr>
          <w:sz w:val="26"/>
          <w:szCs w:val="26"/>
        </w:rPr>
      </w:r>
    </w:p>
    <w:p>
      <w:pPr>
        <w:numPr>
          <w:ilvl w:val="0"/>
          <w:numId w:val="13"/>
        </w:numPr>
        <w:ind w:firstLine="709"/>
        <w:jc w:val="both"/>
        <w:tabs>
          <w:tab w:val="left" w:pos="851" w:leader="none"/>
          <w:tab w:val="left" w:pos="1134" w:leader="none"/>
          <w:tab w:val="left" w:pos="5387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определяет способ принятия решений Ревизионной комиссией Общества (заседание или заочное голосование);</w:t>
      </w:r>
      <w:r>
        <w:rPr>
          <w:sz w:val="26"/>
          <w:szCs w:val="26"/>
        </w:rPr>
      </w:r>
    </w:p>
    <w:p>
      <w:pPr>
        <w:numPr>
          <w:ilvl w:val="0"/>
          <w:numId w:val="13"/>
        </w:numPr>
        <w:ind w:firstLine="709"/>
        <w:jc w:val="both"/>
        <w:tabs>
          <w:tab w:val="left" w:pos="851" w:leader="none"/>
          <w:tab w:val="left" w:pos="1134" w:leader="none"/>
          <w:tab w:val="left" w:pos="5387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определяет дату и время проведения заседания, а если голосование </w:t>
      </w:r>
      <w:r>
        <w:rPr>
          <w:sz w:val="26"/>
          <w:szCs w:val="26"/>
        </w:rPr>
        <w:br/>
        <w:t xml:space="preserve">на заседании совмещается с заочным голосованием, также время в дату проведения заседания или иную более раннюю дату окончания пр</w:t>
      </w:r>
      <w:r>
        <w:rPr>
          <w:sz w:val="26"/>
          <w:szCs w:val="26"/>
        </w:rPr>
        <w:t xml:space="preserve">иема документов, содержащих сведения о волеизъявлении членов Ревизионной комиссии Общества, которые голосовали заочно (далее - опросный лист), место проведения заседания либо, в случае проведения заочного голосования, дату окончания приема опросных листов;</w:t>
      </w:r>
      <w:r>
        <w:rPr>
          <w:sz w:val="26"/>
          <w:szCs w:val="26"/>
        </w:rPr>
      </w:r>
    </w:p>
    <w:p>
      <w:pPr>
        <w:numPr>
          <w:ilvl w:val="0"/>
          <w:numId w:val="13"/>
        </w:numPr>
        <w:ind w:firstLine="709"/>
        <w:jc w:val="both"/>
        <w:tabs>
          <w:tab w:val="left" w:pos="851" w:leader="none"/>
          <w:tab w:val="left" w:pos="1134" w:leader="none"/>
          <w:tab w:val="num" w:pos="1418" w:leader="none"/>
          <w:tab w:val="clear" w:pos="1494" w:leader="none"/>
          <w:tab w:val="left" w:pos="5387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формирует и утверждает повестку дня;</w:t>
      </w:r>
      <w:r>
        <w:rPr>
          <w:sz w:val="26"/>
          <w:szCs w:val="26"/>
        </w:rPr>
      </w:r>
    </w:p>
    <w:p>
      <w:pPr>
        <w:numPr>
          <w:ilvl w:val="0"/>
          <w:numId w:val="13"/>
        </w:numPr>
        <w:ind w:firstLine="709"/>
        <w:jc w:val="both"/>
        <w:tabs>
          <w:tab w:val="left" w:pos="851" w:leader="none"/>
          <w:tab w:val="left" w:pos="1134" w:leader="none"/>
          <w:tab w:val="num" w:pos="1418" w:leader="none"/>
          <w:tab w:val="clear" w:pos="1494" w:leader="none"/>
          <w:tab w:val="left" w:pos="5387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определяет перечень материалов и документов (информации), необходимых для рассмотрения вопросов повестки дня;</w:t>
      </w:r>
      <w:r>
        <w:rPr>
          <w:sz w:val="26"/>
          <w:szCs w:val="26"/>
        </w:rPr>
      </w:r>
    </w:p>
    <w:p>
      <w:pPr>
        <w:numPr>
          <w:ilvl w:val="0"/>
          <w:numId w:val="13"/>
        </w:numPr>
        <w:ind w:firstLine="709"/>
        <w:jc w:val="both"/>
        <w:tabs>
          <w:tab w:val="left" w:pos="851" w:leader="none"/>
          <w:tab w:val="left" w:pos="1134" w:leader="none"/>
          <w:tab w:val="num" w:pos="1276" w:leader="none"/>
          <w:tab w:val="clear" w:pos="1494" w:leader="none"/>
          <w:tab w:val="left" w:pos="5387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определяет перечень лиц, приглашаемых на заседание; </w:t>
      </w:r>
      <w:r>
        <w:rPr>
          <w:sz w:val="26"/>
          <w:szCs w:val="26"/>
        </w:rPr>
      </w:r>
    </w:p>
    <w:p>
      <w:pPr>
        <w:numPr>
          <w:ilvl w:val="0"/>
          <w:numId w:val="13"/>
        </w:numPr>
        <w:ind w:firstLine="709"/>
        <w:jc w:val="both"/>
        <w:tabs>
          <w:tab w:val="left" w:pos="851" w:leader="none"/>
          <w:tab w:val="left" w:pos="1134" w:leader="none"/>
          <w:tab w:val="num" w:pos="1276" w:leader="none"/>
          <w:tab w:val="clear" w:pos="1494" w:leader="none"/>
          <w:tab w:val="left" w:pos="5387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решает иные вопросы, связанные с подготовкой к проведению заседания или заочного голосования.</w:t>
      </w:r>
      <w:r>
        <w:rPr>
          <w:sz w:val="26"/>
          <w:szCs w:val="26"/>
        </w:rPr>
      </w:r>
    </w:p>
    <w:p>
      <w:pPr>
        <w:numPr>
          <w:ilvl w:val="1"/>
          <w:numId w:val="2"/>
        </w:numPr>
        <w:ind w:firstLine="709"/>
        <w:jc w:val="both"/>
        <w:tabs>
          <w:tab w:val="left" w:pos="851" w:leader="none"/>
          <w:tab w:val="left" w:pos="1276" w:leader="none"/>
          <w:tab w:val="left" w:pos="1418" w:leader="none"/>
          <w:tab w:val="clear" w:pos="1571" w:leader="none"/>
          <w:tab w:val="left" w:pos="5387" w:leader="none"/>
        </w:tabs>
        <w:rPr>
          <w:sz w:val="26"/>
          <w:szCs w:val="26"/>
        </w:rPr>
      </w:pPr>
      <w:r>
        <w:rPr>
          <w:color w:val="000000"/>
          <w:sz w:val="26"/>
          <w:szCs w:val="26"/>
        </w:rPr>
        <w:t xml:space="preserve">При проведении заседания или заочног</w:t>
      </w:r>
      <w:r>
        <w:rPr>
          <w:color w:val="000000"/>
          <w:sz w:val="26"/>
          <w:szCs w:val="26"/>
        </w:rPr>
        <w:t xml:space="preserve">о голосования члены Ревизионной комиссии Общества должны быть уведомлены о его проведении не позднее чем за 2 (Два) рабочих дня до даты проведения заседания или до даты окончания приема опросных листов при проведении заочного голосования путем направления </w:t>
      </w:r>
      <w:r>
        <w:rPr>
          <w:color w:val="000000"/>
          <w:sz w:val="26"/>
          <w:szCs w:val="26"/>
        </w:rPr>
        <w:t xml:space="preserve">Секретарем </w:t>
      </w:r>
      <w:r>
        <w:rPr>
          <w:color w:val="000000"/>
          <w:sz w:val="26"/>
          <w:szCs w:val="26"/>
        </w:rPr>
        <w:t xml:space="preserve">Ревизионной комиссии Общества уведомления, подписанного </w:t>
      </w:r>
      <w:r>
        <w:rPr>
          <w:color w:val="000000"/>
          <w:sz w:val="26"/>
          <w:szCs w:val="26"/>
        </w:rPr>
        <w:t xml:space="preserve">Председателем </w:t>
      </w:r>
      <w:r>
        <w:rPr>
          <w:color w:val="000000"/>
          <w:sz w:val="26"/>
          <w:szCs w:val="26"/>
        </w:rPr>
        <w:t xml:space="preserve">Ревизионной комиссии Общества, опросного листа, оформленного </w:t>
      </w:r>
      <w:r>
        <w:rPr>
          <w:color w:val="000000"/>
          <w:sz w:val="26"/>
          <w:szCs w:val="26"/>
        </w:rPr>
        <w:br/>
        <w:t xml:space="preserve">в соответствии с приложением 1 к настоящему Положению, проектов решений, </w:t>
      </w:r>
      <w:r>
        <w:rPr>
          <w:color w:val="000000"/>
          <w:sz w:val="26"/>
          <w:szCs w:val="26"/>
        </w:rPr>
        <w:br/>
        <w:t xml:space="preserve">а также материалов и документов (информации) по вопросам повестки дня.</w:t>
      </w:r>
      <w:r>
        <w:rPr>
          <w:sz w:val="26"/>
          <w:szCs w:val="26"/>
        </w:rPr>
      </w:r>
    </w:p>
    <w:p>
      <w:pPr>
        <w:ind w:firstLine="709"/>
        <w:jc w:val="both"/>
        <w:tabs>
          <w:tab w:val="left" w:pos="851" w:leader="none"/>
          <w:tab w:val="left" w:pos="1134" w:leader="none"/>
          <w:tab w:val="left" w:pos="1276" w:leader="none"/>
          <w:tab w:val="left" w:pos="5387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По решению </w:t>
      </w:r>
      <w:r>
        <w:rPr>
          <w:sz w:val="26"/>
          <w:szCs w:val="26"/>
        </w:rPr>
        <w:t xml:space="preserve">Председателя </w:t>
      </w:r>
      <w:r>
        <w:rPr>
          <w:sz w:val="26"/>
          <w:szCs w:val="26"/>
        </w:rPr>
        <w:t xml:space="preserve">Ревизионной комиссии Общества срок направления членам Ревизионной комиссии Общества уведомления и пред</w:t>
      </w:r>
      <w:r>
        <w:rPr>
          <w:sz w:val="26"/>
          <w:szCs w:val="26"/>
        </w:rPr>
        <w:t xml:space="preserve">о</w:t>
      </w:r>
      <w:r>
        <w:rPr>
          <w:sz w:val="26"/>
          <w:szCs w:val="26"/>
        </w:rPr>
        <w:t xml:space="preserve">ставления сопроводительных материалов по вопросам повестки дня может быть сокращен.</w:t>
      </w:r>
      <w:r>
        <w:rPr>
          <w:sz w:val="26"/>
          <w:szCs w:val="26"/>
        </w:rPr>
      </w:r>
    </w:p>
    <w:p>
      <w:pPr>
        <w:numPr>
          <w:ilvl w:val="1"/>
          <w:numId w:val="2"/>
        </w:numPr>
        <w:ind w:firstLine="709"/>
        <w:jc w:val="both"/>
        <w:tabs>
          <w:tab w:val="left" w:pos="851" w:leader="none"/>
          <w:tab w:val="left" w:pos="1276" w:leader="none"/>
          <w:tab w:val="clear" w:pos="1571" w:leader="none"/>
          <w:tab w:val="left" w:pos="1843" w:leader="none"/>
        </w:tabs>
        <w:rPr>
          <w:sz w:val="26"/>
          <w:szCs w:val="26"/>
        </w:rPr>
      </w:pPr>
      <w:r>
        <w:rPr>
          <w:color w:val="000000"/>
          <w:sz w:val="26"/>
          <w:szCs w:val="26"/>
        </w:rPr>
        <w:t xml:space="preserve">Уведомление, опросные листы и материалы, предусмотренные пунктом 7.4 настоящего Положения, направляются </w:t>
      </w:r>
      <w:r>
        <w:rPr>
          <w:color w:val="000000"/>
          <w:sz w:val="26"/>
          <w:szCs w:val="26"/>
        </w:rPr>
        <w:t xml:space="preserve">Секретарем </w:t>
      </w:r>
      <w:r>
        <w:rPr>
          <w:color w:val="000000"/>
          <w:sz w:val="26"/>
          <w:szCs w:val="26"/>
        </w:rPr>
        <w:t xml:space="preserve">Ревизионной комиссии Общества членам Ревизионной комиссии Общества способом, обеспечивающим его оперативное получение, в том числе посредством направления на</w:t>
      </w:r>
      <w:r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 имеющиеся </w:t>
      </w:r>
      <w:r>
        <w:rPr>
          <w:color w:val="000000"/>
          <w:sz w:val="26"/>
          <w:szCs w:val="26"/>
        </w:rPr>
        <w:br/>
        <w:t xml:space="preserve">у </w:t>
      </w:r>
      <w:r>
        <w:rPr>
          <w:color w:val="000000"/>
          <w:sz w:val="26"/>
          <w:szCs w:val="26"/>
        </w:rPr>
        <w:t xml:space="preserve">Секретаря </w:t>
      </w:r>
      <w:r>
        <w:rPr>
          <w:color w:val="000000"/>
          <w:sz w:val="26"/>
          <w:szCs w:val="26"/>
        </w:rPr>
        <w:t xml:space="preserve">Ревизионной комиссии Общества адреса электронной почты членов Ревизионной комиссии Общества.</w:t>
      </w:r>
      <w:r>
        <w:rPr>
          <w:sz w:val="26"/>
          <w:szCs w:val="26"/>
        </w:rPr>
      </w:r>
    </w:p>
    <w:p>
      <w:pPr>
        <w:numPr>
          <w:ilvl w:val="1"/>
          <w:numId w:val="2"/>
        </w:numPr>
        <w:ind w:firstLine="709"/>
        <w:jc w:val="both"/>
        <w:tabs>
          <w:tab w:val="left" w:pos="851" w:leader="none"/>
          <w:tab w:val="num" w:pos="1288" w:leader="none"/>
          <w:tab w:val="left" w:pos="1418" w:leader="none"/>
          <w:tab w:val="clear" w:pos="1571" w:leader="none"/>
          <w:tab w:val="left" w:pos="1701" w:leader="none"/>
          <w:tab w:val="left" w:pos="5387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Член Ревизионной комиссии Общества считается уведомленным со дня получения им уведомления по адресу электронной почты, указанному в пункте 7.5 настоящего Положения.</w:t>
      </w:r>
      <w:r>
        <w:rPr>
          <w:sz w:val="26"/>
          <w:szCs w:val="26"/>
        </w:rPr>
      </w:r>
    </w:p>
    <w:p>
      <w:pPr>
        <w:numPr>
          <w:ilvl w:val="1"/>
          <w:numId w:val="2"/>
        </w:numPr>
        <w:ind w:firstLine="709"/>
        <w:jc w:val="both"/>
        <w:tabs>
          <w:tab w:val="left" w:pos="851" w:leader="none"/>
          <w:tab w:val="num" w:pos="1288" w:leader="none"/>
          <w:tab w:val="left" w:pos="1418" w:leader="none"/>
          <w:tab w:val="clear" w:pos="1571" w:leader="none"/>
          <w:tab w:val="left" w:pos="1701" w:leader="none"/>
          <w:tab w:val="left" w:pos="5387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На заседания Ревизионной комиссии Общества могут приглашаться привлеченные специалисты (эксперты), представители аудиторской организации, </w:t>
      </w:r>
      <w:r>
        <w:rPr>
          <w:sz w:val="26"/>
          <w:szCs w:val="26"/>
        </w:rPr>
        <w:br/>
      </w:r>
      <w:r>
        <w:rPr>
          <w:sz w:val="26"/>
          <w:szCs w:val="26"/>
        </w:rPr>
        <w:t xml:space="preserve">а также иные лица.</w:t>
      </w:r>
      <w:r>
        <w:rPr>
          <w:sz w:val="26"/>
          <w:szCs w:val="26"/>
        </w:rPr>
      </w:r>
    </w:p>
    <w:p>
      <w:pPr>
        <w:numPr>
          <w:ilvl w:val="1"/>
          <w:numId w:val="2"/>
        </w:numPr>
        <w:ind w:firstLine="709"/>
        <w:jc w:val="both"/>
        <w:tabs>
          <w:tab w:val="left" w:pos="851" w:leader="none"/>
          <w:tab w:val="num" w:pos="1288" w:leader="none"/>
          <w:tab w:val="left" w:pos="1418" w:leader="none"/>
          <w:tab w:val="clear" w:pos="1571" w:leader="none"/>
          <w:tab w:val="left" w:pos="1701" w:leader="none"/>
          <w:tab w:val="left" w:pos="5387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По решению </w:t>
      </w:r>
      <w:r>
        <w:rPr>
          <w:sz w:val="26"/>
          <w:szCs w:val="26"/>
        </w:rPr>
        <w:t xml:space="preserve">Председателя </w:t>
      </w:r>
      <w:r>
        <w:rPr>
          <w:sz w:val="26"/>
          <w:szCs w:val="26"/>
        </w:rPr>
        <w:t xml:space="preserve">Ревизионной комиссии Общества членам Ревизионной комиссии Общества, отсутствующим в месте проведения заседания Ревизионной комиссии Общества, может быть предоставлена возможность участия </w:t>
      </w:r>
      <w:r>
        <w:rPr>
          <w:sz w:val="26"/>
          <w:szCs w:val="26"/>
        </w:rPr>
        <w:br/>
        <w:t xml:space="preserve">в обсуждении вопросов повестки дня и голосовании по вопросам повестки дня, поставленным на голосование, дистанционно - посредством конференц- и </w:t>
      </w:r>
      <w:r>
        <w:rPr>
          <w:sz w:val="26"/>
          <w:szCs w:val="26"/>
        </w:rPr>
        <w:t xml:space="preserve">видеоконференц</w:t>
      </w:r>
      <w:r>
        <w:rPr>
          <w:sz w:val="26"/>
          <w:szCs w:val="26"/>
        </w:rPr>
        <w:t xml:space="preserve">-</w:t>
      </w:r>
      <w:r>
        <w:rPr>
          <w:sz w:val="26"/>
          <w:szCs w:val="26"/>
        </w:rPr>
        <w:t xml:space="preserve">связи. Участие члена Ревизионной комиссии Общества в заседании посредством указанных способов связи приравнивается к личному присутствию на заседании.</w:t>
      </w:r>
      <w:r>
        <w:rPr>
          <w:sz w:val="26"/>
          <w:szCs w:val="26"/>
        </w:rPr>
      </w:r>
    </w:p>
    <w:p>
      <w:pPr>
        <w:numPr>
          <w:ilvl w:val="1"/>
          <w:numId w:val="2"/>
        </w:numPr>
        <w:ind w:firstLine="709"/>
        <w:jc w:val="both"/>
        <w:tabs>
          <w:tab w:val="left" w:pos="851" w:leader="none"/>
          <w:tab w:val="left" w:pos="1276" w:leader="none"/>
          <w:tab w:val="clear" w:pos="1571" w:leader="none"/>
          <w:tab w:val="left" w:pos="5387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Заседание Ревизионной комиссии </w:t>
      </w:r>
      <w:r>
        <w:rPr>
          <w:color w:val="000000"/>
          <w:sz w:val="26"/>
          <w:szCs w:val="26"/>
        </w:rPr>
        <w:t xml:space="preserve">Общества</w:t>
      </w:r>
      <w:r>
        <w:rPr>
          <w:sz w:val="26"/>
          <w:szCs w:val="26"/>
        </w:rPr>
        <w:t xml:space="preserve"> включает в себя следующие этапы:</w:t>
      </w:r>
      <w:r>
        <w:rPr>
          <w:sz w:val="26"/>
          <w:szCs w:val="26"/>
        </w:rPr>
      </w:r>
    </w:p>
    <w:p>
      <w:pPr>
        <w:numPr>
          <w:ilvl w:val="0"/>
          <w:numId w:val="12"/>
        </w:numPr>
        <w:ind w:firstLine="709"/>
        <w:jc w:val="both"/>
        <w:tabs>
          <w:tab w:val="left" w:pos="851" w:leader="none"/>
          <w:tab w:val="num" w:pos="993" w:leader="none"/>
          <w:tab w:val="clear" w:pos="1494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открытие заседания </w:t>
      </w:r>
      <w:r>
        <w:rPr>
          <w:sz w:val="26"/>
          <w:szCs w:val="26"/>
        </w:rPr>
        <w:t xml:space="preserve">Председателем </w:t>
      </w:r>
      <w:r>
        <w:rPr>
          <w:sz w:val="26"/>
          <w:szCs w:val="26"/>
        </w:rPr>
        <w:t xml:space="preserve">Ревизионной комиссии </w:t>
      </w:r>
      <w:r>
        <w:rPr>
          <w:color w:val="000000"/>
          <w:sz w:val="26"/>
          <w:szCs w:val="26"/>
        </w:rPr>
        <w:t xml:space="preserve">Общества</w:t>
      </w:r>
      <w:r>
        <w:rPr>
          <w:sz w:val="26"/>
          <w:szCs w:val="26"/>
        </w:rPr>
        <w:t xml:space="preserve">;</w:t>
      </w:r>
      <w:r>
        <w:rPr>
          <w:sz w:val="26"/>
          <w:szCs w:val="26"/>
        </w:rPr>
      </w:r>
    </w:p>
    <w:p>
      <w:pPr>
        <w:numPr>
          <w:ilvl w:val="0"/>
          <w:numId w:val="12"/>
        </w:numPr>
        <w:ind w:firstLine="709"/>
        <w:jc w:val="both"/>
        <w:tabs>
          <w:tab w:val="left" w:pos="851" w:leader="none"/>
          <w:tab w:val="num" w:pos="993" w:leader="none"/>
          <w:tab w:val="clear" w:pos="1494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определение кворума заседания;</w:t>
      </w:r>
      <w:r>
        <w:rPr>
          <w:sz w:val="26"/>
          <w:szCs w:val="26"/>
        </w:rPr>
      </w:r>
    </w:p>
    <w:p>
      <w:pPr>
        <w:numPr>
          <w:ilvl w:val="0"/>
          <w:numId w:val="12"/>
        </w:numPr>
        <w:ind w:firstLine="709"/>
        <w:jc w:val="both"/>
        <w:tabs>
          <w:tab w:val="left" w:pos="851" w:leader="none"/>
          <w:tab w:val="num" w:pos="993" w:leader="none"/>
          <w:tab w:val="clear" w:pos="1494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оглашение вопросов повестки дня заседания;</w:t>
      </w:r>
      <w:r>
        <w:rPr>
          <w:sz w:val="26"/>
          <w:szCs w:val="26"/>
        </w:rPr>
      </w:r>
    </w:p>
    <w:p>
      <w:pPr>
        <w:numPr>
          <w:ilvl w:val="0"/>
          <w:numId w:val="12"/>
        </w:numPr>
        <w:ind w:firstLine="709"/>
        <w:jc w:val="both"/>
        <w:tabs>
          <w:tab w:val="left" w:pos="851" w:leader="none"/>
          <w:tab w:val="num" w:pos="993" w:leader="none"/>
          <w:tab w:val="clear" w:pos="1494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выступления с докладами, сообщениями и отчетами по вопросам повестки дня, их обсуждение;</w:t>
      </w:r>
      <w:r>
        <w:rPr>
          <w:sz w:val="26"/>
          <w:szCs w:val="26"/>
        </w:rPr>
      </w:r>
    </w:p>
    <w:p>
      <w:pPr>
        <w:numPr>
          <w:ilvl w:val="0"/>
          <w:numId w:val="12"/>
        </w:numPr>
        <w:ind w:firstLine="709"/>
        <w:jc w:val="both"/>
        <w:tabs>
          <w:tab w:val="left" w:pos="851" w:leader="none"/>
          <w:tab w:val="num" w:pos="993" w:leader="none"/>
          <w:tab w:val="clear" w:pos="1494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формулирование </w:t>
      </w:r>
      <w:r>
        <w:rPr>
          <w:sz w:val="26"/>
          <w:szCs w:val="26"/>
        </w:rPr>
        <w:t xml:space="preserve">Председателем </w:t>
      </w:r>
      <w:r>
        <w:rPr>
          <w:sz w:val="26"/>
          <w:szCs w:val="26"/>
        </w:rPr>
        <w:t xml:space="preserve">Ревизионной комиссии </w:t>
      </w:r>
      <w:r>
        <w:rPr>
          <w:color w:val="000000"/>
          <w:sz w:val="26"/>
          <w:szCs w:val="26"/>
        </w:rPr>
        <w:t xml:space="preserve">Общества</w:t>
      </w:r>
      <w:r>
        <w:rPr>
          <w:sz w:val="26"/>
          <w:szCs w:val="26"/>
        </w:rPr>
        <w:t xml:space="preserve"> проекта решения по вопросам повестки дня;</w:t>
      </w:r>
      <w:r>
        <w:rPr>
          <w:sz w:val="26"/>
          <w:szCs w:val="26"/>
        </w:rPr>
      </w:r>
    </w:p>
    <w:p>
      <w:pPr>
        <w:numPr>
          <w:ilvl w:val="0"/>
          <w:numId w:val="12"/>
        </w:numPr>
        <w:ind w:firstLine="709"/>
        <w:jc w:val="both"/>
        <w:tabs>
          <w:tab w:val="left" w:pos="851" w:leader="none"/>
          <w:tab w:val="num" w:pos="993" w:leader="none"/>
          <w:tab w:val="clear" w:pos="1494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голосование по вопросам повестки дня заседания;</w:t>
      </w:r>
      <w:r>
        <w:rPr>
          <w:sz w:val="26"/>
          <w:szCs w:val="26"/>
        </w:rPr>
      </w:r>
    </w:p>
    <w:p>
      <w:pPr>
        <w:numPr>
          <w:ilvl w:val="0"/>
          <w:numId w:val="12"/>
        </w:numPr>
        <w:ind w:firstLine="709"/>
        <w:jc w:val="both"/>
        <w:tabs>
          <w:tab w:val="left" w:pos="851" w:leader="none"/>
          <w:tab w:val="num" w:pos="993" w:leader="none"/>
          <w:tab w:val="clear" w:pos="1494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подведение результатов (итогов) голосования;</w:t>
      </w:r>
      <w:r>
        <w:rPr>
          <w:sz w:val="26"/>
          <w:szCs w:val="26"/>
        </w:rPr>
      </w:r>
    </w:p>
    <w:p>
      <w:pPr>
        <w:numPr>
          <w:ilvl w:val="0"/>
          <w:numId w:val="12"/>
        </w:numPr>
        <w:ind w:firstLine="709"/>
        <w:jc w:val="both"/>
        <w:tabs>
          <w:tab w:val="left" w:pos="851" w:leader="none"/>
          <w:tab w:val="num" w:pos="993" w:leader="none"/>
          <w:tab w:val="clear" w:pos="1494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оглашение решений Ревизионной комиссии </w:t>
      </w:r>
      <w:r>
        <w:rPr>
          <w:color w:val="000000"/>
          <w:sz w:val="26"/>
          <w:szCs w:val="26"/>
        </w:rPr>
        <w:t xml:space="preserve">Общества</w:t>
      </w:r>
      <w:r>
        <w:rPr>
          <w:sz w:val="26"/>
          <w:szCs w:val="26"/>
        </w:rPr>
        <w:t xml:space="preserve"> по вопросам повестки дня.</w:t>
      </w:r>
      <w:r>
        <w:rPr>
          <w:sz w:val="26"/>
          <w:szCs w:val="26"/>
        </w:rPr>
      </w:r>
    </w:p>
    <w:p>
      <w:pPr>
        <w:numPr>
          <w:ilvl w:val="1"/>
          <w:numId w:val="2"/>
        </w:numPr>
        <w:ind w:firstLine="709"/>
        <w:jc w:val="both"/>
        <w:tabs>
          <w:tab w:val="left" w:pos="851" w:leader="none"/>
          <w:tab w:val="left" w:pos="1134" w:leader="none"/>
          <w:tab w:val="num" w:pos="1288" w:leader="none"/>
          <w:tab w:val="left" w:pos="1418" w:leader="none"/>
          <w:tab w:val="clear" w:pos="1571" w:leader="none"/>
          <w:tab w:val="left" w:pos="1985" w:leader="none"/>
          <w:tab w:val="left" w:pos="5387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По решению </w:t>
      </w:r>
      <w:r>
        <w:rPr>
          <w:sz w:val="26"/>
          <w:szCs w:val="26"/>
        </w:rPr>
        <w:t xml:space="preserve">П</w:t>
      </w:r>
      <w:r>
        <w:rPr>
          <w:sz w:val="26"/>
          <w:szCs w:val="26"/>
        </w:rPr>
        <w:t xml:space="preserve">редседателя Ревизионной комиссии Общества голосование на заседании может быть совмещено с заочным голосованием.</w:t>
      </w:r>
      <w:r>
        <w:rPr>
          <w:sz w:val="26"/>
          <w:szCs w:val="26"/>
        </w:rPr>
      </w:r>
    </w:p>
    <w:p>
      <w:pPr>
        <w:numPr>
          <w:ilvl w:val="1"/>
          <w:numId w:val="2"/>
        </w:numPr>
        <w:ind w:firstLine="709"/>
        <w:jc w:val="both"/>
        <w:tabs>
          <w:tab w:val="left" w:pos="851" w:leader="none"/>
          <w:tab w:val="left" w:pos="1134" w:leader="none"/>
          <w:tab w:val="num" w:pos="1288" w:leader="none"/>
          <w:tab w:val="left" w:pos="1418" w:leader="none"/>
          <w:tab w:val="clear" w:pos="1571" w:leader="none"/>
          <w:tab w:val="left" w:pos="1985" w:leader="none"/>
          <w:tab w:val="left" w:pos="5387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При совмещении голосования на заседании с заочным голосованием прием опро</w:t>
      </w:r>
      <w:r>
        <w:rPr>
          <w:sz w:val="26"/>
          <w:szCs w:val="26"/>
        </w:rPr>
        <w:t xml:space="preserve">сных листов членов Ревизионной комиссии Общества, которые голосовали заочно, завершается в указанное в уведомлении о проведении заседания время в дату его проведения, если более ранняя дата завершения приема опросных листов не указана в данном уведомлении.</w:t>
      </w:r>
      <w:r>
        <w:rPr>
          <w:sz w:val="26"/>
          <w:szCs w:val="26"/>
        </w:rPr>
      </w:r>
    </w:p>
    <w:p>
      <w:pPr>
        <w:numPr>
          <w:ilvl w:val="1"/>
          <w:numId w:val="2"/>
        </w:numPr>
        <w:ind w:firstLine="709"/>
        <w:jc w:val="both"/>
        <w:tabs>
          <w:tab w:val="left" w:pos="851" w:leader="none"/>
          <w:tab w:val="left" w:pos="993" w:leader="none"/>
          <w:tab w:val="left" w:pos="1276" w:leader="none"/>
          <w:tab w:val="clear" w:pos="1571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В целях оперативности принятия ре</w:t>
      </w:r>
      <w:r>
        <w:rPr>
          <w:sz w:val="26"/>
          <w:szCs w:val="26"/>
        </w:rPr>
        <w:t xml:space="preserve">шений согласование проектов решений может производиться до момента проведения заседания или заочного голосования путем обмена сведениями, передаваемыми посредством электронной почты либо иными согласованными членами Ревизионной комиссии Общества способами.</w:t>
      </w:r>
      <w:r>
        <w:rPr>
          <w:sz w:val="26"/>
          <w:szCs w:val="26"/>
        </w:rPr>
      </w:r>
    </w:p>
    <w:p>
      <w:pPr>
        <w:numPr>
          <w:ilvl w:val="1"/>
          <w:numId w:val="2"/>
        </w:numPr>
        <w:ind w:firstLine="709"/>
        <w:jc w:val="both"/>
        <w:tabs>
          <w:tab w:val="left" w:pos="851" w:leader="none"/>
          <w:tab w:val="left" w:pos="1276" w:leader="none"/>
          <w:tab w:val="clear" w:pos="1571" w:leader="none"/>
          <w:tab w:val="left" w:pos="1701" w:leader="none"/>
          <w:tab w:val="left" w:pos="5387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Кворум для принятия решений Ревизионной комиссией Общества составляет не менее половины от общего числа членов Ревизионной комиссии Общества.</w:t>
      </w:r>
      <w:r>
        <w:rPr>
          <w:sz w:val="26"/>
          <w:szCs w:val="26"/>
        </w:rPr>
      </w:r>
    </w:p>
    <w:p>
      <w:pPr>
        <w:ind w:firstLine="709"/>
        <w:jc w:val="both"/>
        <w:tabs>
          <w:tab w:val="left" w:pos="851" w:leader="none"/>
          <w:tab w:val="left" w:pos="1276" w:leader="none"/>
          <w:tab w:val="left" w:pos="1701" w:leader="none"/>
          <w:tab w:val="left" w:pos="5387" w:leader="none"/>
        </w:tabs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При определении кворума по вопросам повестки дня заседания, голосование </w:t>
      </w:r>
      <w:r>
        <w:rPr>
          <w:color w:val="000000"/>
          <w:sz w:val="26"/>
          <w:szCs w:val="26"/>
        </w:rPr>
        <w:br/>
        <w:t xml:space="preserve">на котором совмещается с заочным голосованием, учитываются опросные листы членов </w:t>
      </w:r>
      <w:r>
        <w:rPr>
          <w:color w:val="000000"/>
          <w:spacing w:val="-2"/>
          <w:sz w:val="26"/>
          <w:szCs w:val="26"/>
        </w:rPr>
        <w:t xml:space="preserve">Ревизионной комиссии Общества</w:t>
      </w:r>
      <w:r>
        <w:rPr>
          <w:color w:val="000000"/>
          <w:sz w:val="26"/>
          <w:szCs w:val="26"/>
        </w:rPr>
        <w:t xml:space="preserve">, отсутствующих на заседании, поступившие </w:t>
      </w:r>
      <w:r>
        <w:rPr>
          <w:color w:val="000000"/>
          <w:sz w:val="26"/>
          <w:szCs w:val="26"/>
        </w:rPr>
        <w:t xml:space="preserve">Секретарю </w:t>
      </w:r>
      <w:r>
        <w:rPr>
          <w:color w:val="000000"/>
          <w:spacing w:val="-2"/>
          <w:sz w:val="26"/>
          <w:szCs w:val="26"/>
        </w:rPr>
        <w:t xml:space="preserve">Ревизионной комиссии Общества</w:t>
      </w:r>
      <w:r>
        <w:rPr>
          <w:color w:val="000000"/>
          <w:sz w:val="26"/>
          <w:szCs w:val="26"/>
        </w:rPr>
        <w:t xml:space="preserve"> в срок, указанный в уведомлении о проведении заседания.</w:t>
      </w:r>
      <w:r>
        <w:rPr>
          <w:color w:val="000000"/>
          <w:sz w:val="26"/>
          <w:szCs w:val="26"/>
        </w:rPr>
      </w:r>
    </w:p>
    <w:p>
      <w:pPr>
        <w:ind w:firstLine="709"/>
        <w:jc w:val="both"/>
        <w:tabs>
          <w:tab w:val="left" w:pos="851" w:leader="none"/>
          <w:tab w:val="left" w:pos="1276" w:leader="none"/>
          <w:tab w:val="left" w:pos="1701" w:leader="none"/>
          <w:tab w:val="left" w:pos="5387" w:leader="none"/>
        </w:tabs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Для определ</w:t>
      </w:r>
      <w:r>
        <w:rPr>
          <w:color w:val="000000"/>
          <w:sz w:val="26"/>
          <w:szCs w:val="26"/>
        </w:rPr>
        <w:t xml:space="preserve">ения кворума при принятии Ревизионной комиссии Общества решений путем проведения заочного голосования учитываются опросные листы членов Ревизионной комиссии Общества, поступившие не позднее срока, указанного в уведомлении о проведении заочного голосования.</w:t>
      </w:r>
      <w:r>
        <w:rPr>
          <w:color w:val="000000"/>
          <w:sz w:val="26"/>
          <w:szCs w:val="26"/>
        </w:rPr>
      </w:r>
    </w:p>
    <w:p>
      <w:pPr>
        <w:ind w:firstLine="709"/>
        <w:jc w:val="both"/>
        <w:tabs>
          <w:tab w:val="left" w:pos="851" w:leader="none"/>
          <w:tab w:val="left" w:pos="1276" w:leader="none"/>
          <w:tab w:val="left" w:pos="1701" w:leader="none"/>
          <w:tab w:val="left" w:pos="5387" w:leader="none"/>
        </w:tabs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Опросный лист может быть представлен членом Ревизионной комиссии Общества на адрес электронной почты, указанный в нем, с последующим представлением оригинала.</w:t>
      </w:r>
      <w:r>
        <w:rPr>
          <w:color w:val="000000"/>
          <w:sz w:val="26"/>
          <w:szCs w:val="26"/>
        </w:rPr>
      </w:r>
    </w:p>
    <w:p>
      <w:pPr>
        <w:ind w:firstLine="709"/>
        <w:jc w:val="both"/>
        <w:tabs>
          <w:tab w:val="left" w:pos="851" w:leader="none"/>
          <w:tab w:val="left" w:pos="1276" w:leader="none"/>
          <w:tab w:val="left" w:pos="1701" w:leader="none"/>
          <w:tab w:val="left" w:pos="5387" w:leader="none"/>
        </w:tabs>
        <w:rPr>
          <w:sz w:val="26"/>
          <w:szCs w:val="26"/>
        </w:rPr>
      </w:pPr>
      <w:r>
        <w:rPr>
          <w:color w:val="000000"/>
          <w:sz w:val="26"/>
          <w:szCs w:val="26"/>
        </w:rPr>
        <w:t xml:space="preserve">Поступившие в нарушение указанного порядка опросные листы </w:t>
      </w:r>
      <w:r>
        <w:rPr>
          <w:color w:val="000000"/>
          <w:sz w:val="26"/>
          <w:szCs w:val="26"/>
        </w:rPr>
        <w:br/>
        <w:t xml:space="preserve">не учитываются при определении кворума и подведении результатов (итогов) голосования по вопросам повестки дня заседания или заочного голосования.</w:t>
      </w:r>
      <w:r>
        <w:rPr>
          <w:sz w:val="26"/>
          <w:szCs w:val="26"/>
        </w:rPr>
      </w:r>
    </w:p>
    <w:p>
      <w:pPr>
        <w:numPr>
          <w:ilvl w:val="1"/>
          <w:numId w:val="2"/>
        </w:numPr>
        <w:ind w:firstLine="709"/>
        <w:jc w:val="both"/>
        <w:tabs>
          <w:tab w:val="left" w:pos="851" w:leader="none"/>
          <w:tab w:val="num" w:pos="1288" w:leader="none"/>
          <w:tab w:val="left" w:pos="1418" w:leader="none"/>
          <w:tab w:val="clear" w:pos="1571" w:leader="none"/>
          <w:tab w:val="left" w:pos="1985" w:leader="none"/>
          <w:tab w:val="left" w:pos="5387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Решение по вопросам повестки дня заседания или заочного голосования принимается простым большинством голосов от общего числа членов Ревизионной комиссии </w:t>
      </w:r>
      <w:r>
        <w:rPr>
          <w:color w:val="000000"/>
          <w:sz w:val="26"/>
          <w:szCs w:val="26"/>
        </w:rPr>
        <w:t xml:space="preserve">Общества</w:t>
      </w:r>
      <w:r>
        <w:rPr>
          <w:sz w:val="26"/>
          <w:szCs w:val="26"/>
        </w:rPr>
        <w:t xml:space="preserve">.</w:t>
      </w:r>
      <w:r>
        <w:rPr>
          <w:sz w:val="26"/>
          <w:szCs w:val="26"/>
        </w:rPr>
      </w:r>
    </w:p>
    <w:p>
      <w:pPr>
        <w:ind w:firstLine="709"/>
        <w:jc w:val="both"/>
        <w:keepNext/>
        <w:widowControl/>
        <w:tabs>
          <w:tab w:val="left" w:pos="851" w:leader="none"/>
          <w:tab w:val="num" w:pos="1276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При решении вопросов каждый член Ревизионной комиссии </w:t>
      </w:r>
      <w:r>
        <w:rPr>
          <w:color w:val="000000"/>
          <w:sz w:val="26"/>
          <w:szCs w:val="26"/>
        </w:rPr>
        <w:t xml:space="preserve">Общества</w:t>
      </w:r>
      <w:r>
        <w:rPr>
          <w:sz w:val="26"/>
          <w:szCs w:val="26"/>
        </w:rPr>
        <w:t xml:space="preserve"> обладает одним голосом.</w:t>
      </w:r>
      <w:r>
        <w:rPr>
          <w:sz w:val="26"/>
          <w:szCs w:val="26"/>
        </w:rPr>
      </w:r>
    </w:p>
    <w:p>
      <w:pPr>
        <w:ind w:firstLine="709"/>
        <w:jc w:val="both"/>
        <w:tabs>
          <w:tab w:val="left" w:pos="851" w:leader="none"/>
          <w:tab w:val="num" w:pos="1276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В случае равенства голосов голос </w:t>
      </w:r>
      <w:r>
        <w:rPr>
          <w:sz w:val="26"/>
          <w:szCs w:val="26"/>
        </w:rPr>
        <w:t xml:space="preserve">Председателя </w:t>
      </w:r>
      <w:r>
        <w:rPr>
          <w:sz w:val="26"/>
          <w:szCs w:val="26"/>
        </w:rPr>
        <w:t xml:space="preserve">Ревизионной комиссии </w:t>
      </w:r>
      <w:r>
        <w:rPr>
          <w:color w:val="000000"/>
          <w:sz w:val="26"/>
          <w:szCs w:val="26"/>
        </w:rPr>
        <w:t xml:space="preserve">Общества</w:t>
      </w:r>
      <w:r>
        <w:rPr>
          <w:sz w:val="26"/>
          <w:szCs w:val="26"/>
        </w:rPr>
        <w:t xml:space="preserve"> является решающим.</w:t>
      </w:r>
      <w:r>
        <w:rPr>
          <w:sz w:val="26"/>
          <w:szCs w:val="26"/>
        </w:rPr>
      </w:r>
    </w:p>
    <w:p>
      <w:pPr>
        <w:numPr>
          <w:ilvl w:val="1"/>
          <w:numId w:val="2"/>
        </w:numPr>
        <w:ind w:firstLine="709"/>
        <w:jc w:val="both"/>
        <w:tabs>
          <w:tab w:val="left" w:pos="851" w:leader="none"/>
          <w:tab w:val="num" w:pos="1288" w:leader="none"/>
          <w:tab w:val="left" w:pos="1418" w:leader="none"/>
          <w:tab w:val="clear" w:pos="1571" w:leader="none"/>
          <w:tab w:val="left" w:pos="1985" w:leader="none"/>
          <w:tab w:val="left" w:pos="5387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Для принятия Ревизионной комиссией Общества решений перед началом проведения каждой ревизионной проверки </w:t>
      </w:r>
      <w:r>
        <w:rPr>
          <w:color w:val="000000"/>
          <w:sz w:val="26"/>
          <w:szCs w:val="26"/>
        </w:rPr>
        <w:t xml:space="preserve">(ревизии)</w:t>
      </w:r>
      <w:r>
        <w:rPr>
          <w:sz w:val="26"/>
          <w:szCs w:val="26"/>
        </w:rPr>
        <w:t xml:space="preserve"> рассматриваются следующие вопросы подготовки и проведения предстоящей ревизионной проверки </w:t>
      </w:r>
      <w:r>
        <w:rPr>
          <w:color w:val="000000"/>
          <w:sz w:val="26"/>
          <w:szCs w:val="26"/>
        </w:rPr>
        <w:t xml:space="preserve">(ревизии)</w:t>
      </w:r>
      <w:r>
        <w:rPr>
          <w:sz w:val="26"/>
          <w:szCs w:val="26"/>
        </w:rPr>
        <w:t xml:space="preserve">:</w:t>
      </w:r>
      <w:r>
        <w:rPr>
          <w:sz w:val="26"/>
          <w:szCs w:val="26"/>
        </w:rPr>
      </w:r>
    </w:p>
    <w:p>
      <w:pPr>
        <w:numPr>
          <w:ilvl w:val="0"/>
          <w:numId w:val="15"/>
        </w:numPr>
        <w:ind w:firstLine="709"/>
        <w:jc w:val="both"/>
        <w:tabs>
          <w:tab w:val="left" w:pos="851" w:leader="none"/>
          <w:tab w:val="num" w:pos="1134" w:leader="none"/>
          <w:tab w:val="clear" w:pos="1494" w:leader="none"/>
          <w:tab w:val="left" w:pos="5387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определение объекта ревизионной проверки (ревизии) (бухгалтерская </w:t>
      </w:r>
      <w:r>
        <w:rPr>
          <w:sz w:val="26"/>
          <w:szCs w:val="26"/>
        </w:rPr>
        <w:br/>
        <w:t xml:space="preserve">и статистическая отчетность, др.);</w:t>
      </w:r>
      <w:r>
        <w:rPr>
          <w:sz w:val="26"/>
          <w:szCs w:val="26"/>
        </w:rPr>
      </w:r>
    </w:p>
    <w:p>
      <w:pPr>
        <w:numPr>
          <w:ilvl w:val="0"/>
          <w:numId w:val="15"/>
        </w:numPr>
        <w:ind w:firstLine="709"/>
        <w:jc w:val="both"/>
        <w:tabs>
          <w:tab w:val="left" w:pos="851" w:leader="none"/>
          <w:tab w:val="num" w:pos="1134" w:leader="none"/>
          <w:tab w:val="clear" w:pos="1494" w:leader="none"/>
          <w:tab w:val="left" w:pos="5387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порядок, сроки и объем проведения ревизионной проверки (ревизии);</w:t>
      </w:r>
      <w:r>
        <w:rPr>
          <w:sz w:val="26"/>
          <w:szCs w:val="26"/>
        </w:rPr>
      </w:r>
    </w:p>
    <w:p>
      <w:pPr>
        <w:numPr>
          <w:ilvl w:val="0"/>
          <w:numId w:val="15"/>
        </w:numPr>
        <w:ind w:firstLine="709"/>
        <w:jc w:val="both"/>
        <w:tabs>
          <w:tab w:val="left" w:pos="851" w:leader="none"/>
          <w:tab w:val="num" w:pos="1134" w:leader="none"/>
          <w:tab w:val="clear" w:pos="1494" w:leader="none"/>
          <w:tab w:val="left" w:pos="5387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утверждение программы ревизионной проверки (ревизии);</w:t>
      </w:r>
      <w:r>
        <w:rPr>
          <w:sz w:val="26"/>
          <w:szCs w:val="26"/>
        </w:rPr>
      </w:r>
    </w:p>
    <w:p>
      <w:pPr>
        <w:numPr>
          <w:ilvl w:val="0"/>
          <w:numId w:val="15"/>
        </w:numPr>
        <w:ind w:firstLine="709"/>
        <w:jc w:val="both"/>
        <w:tabs>
          <w:tab w:val="left" w:pos="851" w:leader="none"/>
          <w:tab w:val="num" w:pos="1134" w:leader="none"/>
          <w:tab w:val="clear" w:pos="1494" w:leader="none"/>
          <w:tab w:val="left" w:pos="5387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определение перечня информации и материалов, необходимых для проведения ревизионной проверки (ревизии), способов и источников их получения;</w:t>
      </w:r>
      <w:r>
        <w:rPr>
          <w:sz w:val="26"/>
          <w:szCs w:val="26"/>
        </w:rPr>
      </w:r>
    </w:p>
    <w:p>
      <w:pPr>
        <w:numPr>
          <w:ilvl w:val="0"/>
          <w:numId w:val="15"/>
        </w:numPr>
        <w:ind w:firstLine="709"/>
        <w:jc w:val="both"/>
        <w:tabs>
          <w:tab w:val="left" w:pos="851" w:leader="none"/>
          <w:tab w:val="num" w:pos="1134" w:leader="none"/>
          <w:tab w:val="clear" w:pos="1494" w:leader="none"/>
          <w:tab w:val="left" w:pos="5387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определения перечня лиц, которых необходимо привлечь для проведения ревизионной проверки (ревизии) (для дачи объяснений, разъяснения отдельных вопросов);</w:t>
      </w:r>
      <w:r>
        <w:rPr>
          <w:sz w:val="26"/>
          <w:szCs w:val="26"/>
        </w:rPr>
      </w:r>
    </w:p>
    <w:p>
      <w:pPr>
        <w:numPr>
          <w:ilvl w:val="0"/>
          <w:numId w:val="15"/>
        </w:numPr>
        <w:ind w:firstLine="709"/>
        <w:jc w:val="both"/>
        <w:tabs>
          <w:tab w:val="left" w:pos="851" w:leader="none"/>
          <w:tab w:val="num" w:pos="1134" w:leader="none"/>
          <w:tab w:val="clear" w:pos="1494" w:leader="none"/>
          <w:tab w:val="left" w:pos="5387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решение иных вопросов.</w:t>
      </w:r>
      <w:r>
        <w:rPr>
          <w:sz w:val="26"/>
          <w:szCs w:val="26"/>
        </w:rPr>
      </w:r>
    </w:p>
    <w:p>
      <w:pPr>
        <w:numPr>
          <w:ilvl w:val="1"/>
          <w:numId w:val="2"/>
        </w:numPr>
        <w:ind w:firstLine="709"/>
        <w:jc w:val="both"/>
        <w:tabs>
          <w:tab w:val="left" w:pos="851" w:leader="none"/>
          <w:tab w:val="num" w:pos="1288" w:leader="none"/>
          <w:tab w:val="left" w:pos="1418" w:leader="none"/>
          <w:tab w:val="clear" w:pos="1571" w:leader="none"/>
          <w:tab w:val="left" w:pos="1985" w:leader="none"/>
          <w:tab w:val="left" w:pos="5387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Для принятия Ревизионной комиссией </w:t>
      </w:r>
      <w:r>
        <w:rPr>
          <w:color w:val="000000"/>
          <w:sz w:val="26"/>
          <w:szCs w:val="26"/>
        </w:rPr>
        <w:t xml:space="preserve">Общества</w:t>
      </w:r>
      <w:r>
        <w:rPr>
          <w:sz w:val="26"/>
          <w:szCs w:val="26"/>
        </w:rPr>
        <w:t xml:space="preserve"> решений по итогам каждой ревизионной проверки </w:t>
      </w:r>
      <w:r>
        <w:rPr>
          <w:color w:val="000000"/>
          <w:sz w:val="26"/>
          <w:szCs w:val="26"/>
        </w:rPr>
        <w:t xml:space="preserve">(ревизии)</w:t>
      </w:r>
      <w:r>
        <w:rPr>
          <w:sz w:val="26"/>
          <w:szCs w:val="26"/>
        </w:rPr>
        <w:t xml:space="preserve"> рассматриваются следующие вопросы:</w:t>
      </w:r>
      <w:r>
        <w:rPr>
          <w:sz w:val="26"/>
          <w:szCs w:val="26"/>
        </w:rPr>
      </w:r>
    </w:p>
    <w:p>
      <w:pPr>
        <w:numPr>
          <w:ilvl w:val="0"/>
          <w:numId w:val="14"/>
        </w:numPr>
        <w:ind w:firstLine="709"/>
        <w:jc w:val="both"/>
        <w:tabs>
          <w:tab w:val="left" w:pos="1134" w:leader="none"/>
          <w:tab w:val="num" w:pos="1276" w:leader="none"/>
          <w:tab w:val="clear" w:pos="1494" w:leader="none"/>
          <w:tab w:val="left" w:pos="5387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обсуждение информации, полученной в ходе проведения ревизионной проверки (ревизии) и источников ее получения;</w:t>
      </w:r>
      <w:r>
        <w:rPr>
          <w:sz w:val="26"/>
          <w:szCs w:val="26"/>
        </w:rPr>
      </w:r>
    </w:p>
    <w:p>
      <w:pPr>
        <w:numPr>
          <w:ilvl w:val="0"/>
          <w:numId w:val="14"/>
        </w:numPr>
        <w:ind w:firstLine="709"/>
        <w:jc w:val="both"/>
        <w:tabs>
          <w:tab w:val="left" w:pos="1134" w:leader="none"/>
          <w:tab w:val="num" w:pos="1276" w:leader="none"/>
          <w:tab w:val="clear" w:pos="1494" w:leader="none"/>
          <w:tab w:val="left" w:pos="5387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подведение итогов ревизионной проверки (ревизии);</w:t>
      </w:r>
      <w:r>
        <w:rPr>
          <w:sz w:val="26"/>
          <w:szCs w:val="26"/>
        </w:rPr>
      </w:r>
    </w:p>
    <w:p>
      <w:pPr>
        <w:numPr>
          <w:ilvl w:val="0"/>
          <w:numId w:val="14"/>
        </w:numPr>
        <w:ind w:firstLine="709"/>
        <w:jc w:val="both"/>
        <w:tabs>
          <w:tab w:val="left" w:pos="1134" w:leader="none"/>
          <w:tab w:val="num" w:pos="1276" w:leader="none"/>
          <w:tab w:val="clear" w:pos="1494" w:leader="none"/>
          <w:tab w:val="left" w:pos="5387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обобщение выводов и формирование предложений на основании итогов ревизионной проверки (ревизии);</w:t>
      </w:r>
      <w:r>
        <w:rPr>
          <w:sz w:val="26"/>
          <w:szCs w:val="26"/>
        </w:rPr>
      </w:r>
    </w:p>
    <w:p>
      <w:pPr>
        <w:numPr>
          <w:ilvl w:val="0"/>
          <w:numId w:val="14"/>
        </w:numPr>
        <w:ind w:firstLine="709"/>
        <w:jc w:val="both"/>
        <w:tabs>
          <w:tab w:val="left" w:pos="1134" w:leader="none"/>
          <w:tab w:val="num" w:pos="1276" w:leader="none"/>
          <w:tab w:val="clear" w:pos="1494" w:leader="none"/>
          <w:tab w:val="left" w:pos="5387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утверждение и подписание акта Ревизионной комиссии </w:t>
      </w:r>
      <w:r>
        <w:rPr>
          <w:spacing w:val="-2"/>
          <w:sz w:val="26"/>
          <w:szCs w:val="26"/>
        </w:rPr>
        <w:t xml:space="preserve">Общества и</w:t>
      </w:r>
      <w:r>
        <w:rPr>
          <w:sz w:val="26"/>
          <w:szCs w:val="26"/>
        </w:rPr>
        <w:t xml:space="preserve"> заключения Ревизионной комиссии Общества по итогам ревизионной проверки (ревизии);</w:t>
      </w:r>
      <w:r>
        <w:rPr>
          <w:sz w:val="26"/>
          <w:szCs w:val="26"/>
        </w:rPr>
      </w:r>
    </w:p>
    <w:p>
      <w:pPr>
        <w:numPr>
          <w:ilvl w:val="0"/>
          <w:numId w:val="14"/>
        </w:numPr>
        <w:ind w:firstLine="709"/>
        <w:jc w:val="both"/>
        <w:tabs>
          <w:tab w:val="left" w:pos="1134" w:leader="none"/>
          <w:tab w:val="num" w:pos="1276" w:leader="none"/>
          <w:tab w:val="clear" w:pos="1494" w:leader="none"/>
          <w:tab w:val="left" w:pos="5387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установление и анализ причин нарушения законодательства Российской Федерации и Устава Общества, и обсуждение возможных вариантов их устранения и предотвращения в будущем;</w:t>
      </w:r>
      <w:r>
        <w:rPr>
          <w:sz w:val="26"/>
          <w:szCs w:val="26"/>
        </w:rPr>
      </w:r>
    </w:p>
    <w:p>
      <w:pPr>
        <w:numPr>
          <w:ilvl w:val="0"/>
          <w:numId w:val="14"/>
        </w:numPr>
        <w:ind w:firstLine="709"/>
        <w:jc w:val="both"/>
        <w:tabs>
          <w:tab w:val="left" w:pos="1134" w:leader="none"/>
          <w:tab w:val="num" w:pos="1276" w:leader="none"/>
          <w:tab w:val="clear" w:pos="1494" w:leader="none"/>
          <w:tab w:val="left" w:pos="5387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принятие решения об обращении в адрес органов управления Общества, должностных лиц Общества</w:t>
      </w:r>
      <w:r>
        <w:rPr>
          <w:sz w:val="26"/>
          <w:szCs w:val="26"/>
        </w:rPr>
        <w:t xml:space="preserve"> и руководителей структурных подразделений исполнительного аппарата</w:t>
      </w:r>
      <w:r>
        <w:rPr>
          <w:sz w:val="26"/>
          <w:szCs w:val="26"/>
        </w:rPr>
        <w:t xml:space="preserve"> о необходимости устранения нарушений, выявленных ревизионной проверкой (ревизией); рекомендаций применения к лицам, допустившим нарушения, мер ответственности;</w:t>
      </w:r>
      <w:r>
        <w:rPr>
          <w:sz w:val="26"/>
          <w:szCs w:val="26"/>
        </w:rPr>
      </w:r>
    </w:p>
    <w:p>
      <w:pPr>
        <w:numPr>
          <w:ilvl w:val="0"/>
          <w:numId w:val="14"/>
        </w:numPr>
        <w:ind w:firstLine="709"/>
        <w:jc w:val="both"/>
        <w:tabs>
          <w:tab w:val="left" w:pos="1134" w:leader="none"/>
          <w:tab w:val="num" w:pos="1276" w:leader="none"/>
          <w:tab w:val="clear" w:pos="1494" w:leader="none"/>
          <w:tab w:val="left" w:pos="5387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иные вопросы, связанные с подведением итогов ревизионной проверки (ревизии).</w:t>
      </w:r>
      <w:r>
        <w:rPr>
          <w:sz w:val="26"/>
          <w:szCs w:val="26"/>
        </w:rPr>
      </w:r>
    </w:p>
    <w:p>
      <w:pPr>
        <w:numPr>
          <w:ilvl w:val="1"/>
          <w:numId w:val="2"/>
        </w:numPr>
        <w:ind w:firstLine="709"/>
        <w:jc w:val="both"/>
        <w:tabs>
          <w:tab w:val="left" w:pos="851" w:leader="none"/>
          <w:tab w:val="left" w:pos="1276" w:leader="none"/>
          <w:tab w:val="clear" w:pos="1571" w:leader="none"/>
          <w:tab w:val="left" w:pos="5387" w:leader="none"/>
        </w:tabs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Член </w:t>
      </w:r>
      <w:r>
        <w:rPr>
          <w:sz w:val="26"/>
          <w:szCs w:val="26"/>
        </w:rPr>
        <w:t xml:space="preserve">Ревизионной комиссии</w:t>
      </w:r>
      <w:r>
        <w:rPr>
          <w:color w:val="000000"/>
          <w:sz w:val="26"/>
          <w:szCs w:val="26"/>
        </w:rPr>
        <w:t xml:space="preserve"> Общества вправе представить особое мнение по вопросам, выносимым на рассмотрение </w:t>
      </w:r>
      <w:r>
        <w:rPr>
          <w:sz w:val="26"/>
          <w:szCs w:val="26"/>
        </w:rPr>
        <w:t xml:space="preserve">Ревизионной комиссии</w:t>
      </w:r>
      <w:r>
        <w:rPr>
          <w:color w:val="000000"/>
          <w:sz w:val="26"/>
          <w:szCs w:val="26"/>
        </w:rPr>
        <w:t xml:space="preserve"> Общества, которое должно быть составлено в письменной форме, подписано членом </w:t>
      </w:r>
      <w:r>
        <w:rPr>
          <w:sz w:val="26"/>
          <w:szCs w:val="26"/>
        </w:rPr>
        <w:t xml:space="preserve">Ревизионной комиссии</w:t>
      </w:r>
      <w:r>
        <w:rPr>
          <w:color w:val="000000"/>
          <w:sz w:val="26"/>
          <w:szCs w:val="26"/>
        </w:rPr>
        <w:t xml:space="preserve"> Общества собственноручной подписью с указанием его фамилии, имени </w:t>
      </w:r>
      <w:r>
        <w:rPr>
          <w:color w:val="000000"/>
          <w:sz w:val="26"/>
          <w:szCs w:val="26"/>
        </w:rPr>
        <w:br/>
        <w:t xml:space="preserve">и отчества (при наличии).</w:t>
      </w:r>
      <w:r>
        <w:rPr>
          <w:color w:val="000000"/>
          <w:sz w:val="26"/>
          <w:szCs w:val="26"/>
        </w:rPr>
      </w:r>
    </w:p>
    <w:p>
      <w:pPr>
        <w:ind w:firstLine="709"/>
        <w:jc w:val="both"/>
        <w:tabs>
          <w:tab w:val="left" w:pos="851" w:leader="none"/>
          <w:tab w:val="left" w:pos="1276" w:leader="none"/>
          <w:tab w:val="left" w:pos="5387" w:leader="none"/>
        </w:tabs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Особое мнение должно быть представлено членом Ревизионной комиссии </w:t>
      </w:r>
      <w:r>
        <w:rPr>
          <w:color w:val="000000"/>
          <w:sz w:val="26"/>
          <w:szCs w:val="26"/>
        </w:rPr>
        <w:t xml:space="preserve">Общества </w:t>
      </w:r>
      <w:r>
        <w:rPr>
          <w:color w:val="000000"/>
          <w:sz w:val="26"/>
          <w:szCs w:val="26"/>
        </w:rPr>
        <w:t xml:space="preserve">Секретарю </w:t>
      </w:r>
      <w:r>
        <w:rPr>
          <w:color w:val="000000"/>
          <w:sz w:val="26"/>
          <w:szCs w:val="26"/>
        </w:rPr>
        <w:t xml:space="preserve">Ревизионной комиссии Общества:</w:t>
      </w:r>
      <w:r>
        <w:rPr>
          <w:color w:val="000000"/>
          <w:sz w:val="26"/>
          <w:szCs w:val="26"/>
        </w:rPr>
      </w:r>
    </w:p>
    <w:p>
      <w:pPr>
        <w:ind w:firstLine="709"/>
        <w:jc w:val="both"/>
        <w:tabs>
          <w:tab w:val="left" w:pos="851" w:leader="none"/>
          <w:tab w:val="left" w:pos="1276" w:leader="none"/>
          <w:tab w:val="left" w:pos="5387" w:leader="none"/>
        </w:tabs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- не позднее даты проведения заседания Ревизионной комиссии Общества - при проведении заседания;</w:t>
      </w:r>
      <w:r>
        <w:rPr>
          <w:color w:val="000000"/>
          <w:sz w:val="26"/>
          <w:szCs w:val="26"/>
        </w:rPr>
      </w:r>
    </w:p>
    <w:p>
      <w:pPr>
        <w:ind w:firstLine="709"/>
        <w:jc w:val="both"/>
        <w:tabs>
          <w:tab w:val="left" w:pos="851" w:leader="none"/>
          <w:tab w:val="left" w:pos="1276" w:leader="none"/>
          <w:tab w:val="left" w:pos="5387" w:leader="none"/>
        </w:tabs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- вместе с опросным листом - при проведении заседания, голосование на котором совмещается с заочным голосованием, а также при проведении заочного голосования.</w:t>
      </w:r>
      <w:r>
        <w:rPr>
          <w:color w:val="000000"/>
          <w:sz w:val="26"/>
          <w:szCs w:val="26"/>
        </w:rPr>
      </w:r>
    </w:p>
    <w:p>
      <w:pPr>
        <w:numPr>
          <w:ilvl w:val="1"/>
          <w:numId w:val="2"/>
        </w:numPr>
        <w:ind w:firstLine="709"/>
        <w:jc w:val="both"/>
        <w:tabs>
          <w:tab w:val="left" w:pos="851" w:leader="none"/>
          <w:tab w:val="left" w:pos="1276" w:leader="none"/>
          <w:tab w:val="clear" w:pos="1571" w:leader="none"/>
          <w:tab w:val="left" w:pos="1843" w:leader="none"/>
          <w:tab w:val="left" w:pos="5387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Член Ревизионной комиссии </w:t>
      </w:r>
      <w:r>
        <w:rPr>
          <w:color w:val="000000"/>
          <w:sz w:val="26"/>
          <w:szCs w:val="26"/>
        </w:rPr>
        <w:t xml:space="preserve">Общества</w:t>
      </w:r>
      <w:r>
        <w:rPr>
          <w:sz w:val="26"/>
          <w:szCs w:val="26"/>
        </w:rPr>
        <w:t xml:space="preserve"> при выявлении нарушений законодательства Российской Федерации, Устава Общества и внутренних документов Общества при осуществлении деятельности Общества обязан направить Председателю Ревизионной комиссии </w:t>
      </w:r>
      <w:r>
        <w:rPr>
          <w:color w:val="000000"/>
          <w:sz w:val="26"/>
          <w:szCs w:val="26"/>
        </w:rPr>
        <w:t xml:space="preserve">Общества</w:t>
      </w:r>
      <w:r>
        <w:rPr>
          <w:sz w:val="26"/>
          <w:szCs w:val="26"/>
        </w:rPr>
        <w:t xml:space="preserve"> письменное заявление с описанием характера нарушений и лиц, их допустивших, не позднее 3 (Трех) рабочих дней с момента их выявления.</w:t>
      </w:r>
      <w:r>
        <w:rPr>
          <w:sz w:val="26"/>
          <w:szCs w:val="26"/>
        </w:rPr>
      </w:r>
    </w:p>
    <w:p>
      <w:pPr>
        <w:ind w:firstLine="709"/>
        <w:jc w:val="both"/>
        <w:tabs>
          <w:tab w:val="left" w:pos="851" w:leader="none"/>
          <w:tab w:val="left" w:pos="1276" w:leader="none"/>
          <w:tab w:val="left" w:pos="5387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При этом Председатель Ревизионной комиссии </w:t>
      </w:r>
      <w:r>
        <w:rPr>
          <w:color w:val="000000"/>
          <w:sz w:val="26"/>
          <w:szCs w:val="26"/>
        </w:rPr>
        <w:t xml:space="preserve">Общества</w:t>
      </w:r>
      <w:r>
        <w:rPr>
          <w:sz w:val="26"/>
          <w:szCs w:val="26"/>
        </w:rPr>
        <w:t xml:space="preserve"> обязан принять решение о проведении экстренного заседания или заочного голосования в течение </w:t>
      </w:r>
      <w:r>
        <w:rPr>
          <w:sz w:val="26"/>
          <w:szCs w:val="26"/>
        </w:rPr>
        <w:br/>
        <w:t xml:space="preserve">10 (Десяти) рабочих дней со дня получения информации о выявленных нарушениях.</w:t>
      </w:r>
      <w:r>
        <w:rPr>
          <w:sz w:val="26"/>
          <w:szCs w:val="26"/>
        </w:rPr>
      </w:r>
    </w:p>
    <w:p>
      <w:pPr>
        <w:numPr>
          <w:ilvl w:val="1"/>
          <w:numId w:val="2"/>
        </w:numPr>
        <w:ind w:firstLine="709"/>
        <w:jc w:val="both"/>
        <w:tabs>
          <w:tab w:val="left" w:pos="851" w:leader="none"/>
          <w:tab w:val="left" w:pos="1276" w:leader="none"/>
          <w:tab w:val="clear" w:pos="1571" w:leader="none"/>
          <w:tab w:val="left" w:pos="5387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Проведение заседания Ревизионной комиссии Общества и результаты голосования на заседании, а также результаты заочного голосования подтверждаются протоколом Ревизионной комиссии Общества, в котором указываются:</w:t>
      </w:r>
      <w:r>
        <w:rPr>
          <w:sz w:val="26"/>
          <w:szCs w:val="26"/>
        </w:rPr>
      </w:r>
    </w:p>
    <w:p>
      <w:pPr>
        <w:numPr>
          <w:ilvl w:val="0"/>
          <w:numId w:val="11"/>
        </w:numPr>
        <w:ind w:firstLine="709"/>
        <w:jc w:val="both"/>
        <w:tabs>
          <w:tab w:val="left" w:pos="851" w:leader="none"/>
          <w:tab w:val="left" w:pos="993" w:leader="none"/>
          <w:tab w:val="clear" w:pos="1494" w:leader="none"/>
          <w:tab w:val="num" w:pos="2487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дата и врем</w:t>
      </w:r>
      <w:r>
        <w:rPr>
          <w:sz w:val="26"/>
          <w:szCs w:val="26"/>
        </w:rPr>
        <w:t xml:space="preserve">я проведения заседания, а если голосование на заседании совмещалось с заочным голосованием, также дата и время окончания приема опросных листов, место проведения заседания либо в случае проведения заочного голосования дата окончания приема опросных листов;</w:t>
      </w:r>
      <w:r>
        <w:rPr>
          <w:sz w:val="26"/>
          <w:szCs w:val="26"/>
        </w:rPr>
      </w:r>
    </w:p>
    <w:p>
      <w:pPr>
        <w:numPr>
          <w:ilvl w:val="0"/>
          <w:numId w:val="11"/>
        </w:numPr>
        <w:ind w:firstLine="709"/>
        <w:jc w:val="both"/>
        <w:tabs>
          <w:tab w:val="left" w:pos="851" w:leader="none"/>
          <w:tab w:val="left" w:pos="993" w:leader="none"/>
          <w:tab w:val="clear" w:pos="1494" w:leader="none"/>
          <w:tab w:val="num" w:pos="2487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лица, принявшие участие в заседании или заочном голосовании, а также приглашенные лица;</w:t>
      </w:r>
      <w:r>
        <w:rPr>
          <w:sz w:val="26"/>
          <w:szCs w:val="26"/>
        </w:rPr>
      </w:r>
    </w:p>
    <w:p>
      <w:pPr>
        <w:numPr>
          <w:ilvl w:val="0"/>
          <w:numId w:val="11"/>
        </w:numPr>
        <w:ind w:firstLine="709"/>
        <w:jc w:val="both"/>
        <w:tabs>
          <w:tab w:val="left" w:pos="851" w:leader="none"/>
          <w:tab w:val="left" w:pos="993" w:leader="none"/>
          <w:tab w:val="clear" w:pos="1494" w:leader="none"/>
          <w:tab w:val="num" w:pos="2487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информация о кворуме заседания или заочного голосования;</w:t>
      </w:r>
      <w:r>
        <w:rPr>
          <w:sz w:val="26"/>
          <w:szCs w:val="26"/>
        </w:rPr>
      </w:r>
    </w:p>
    <w:p>
      <w:pPr>
        <w:numPr>
          <w:ilvl w:val="0"/>
          <w:numId w:val="11"/>
        </w:numPr>
        <w:ind w:firstLine="709"/>
        <w:jc w:val="both"/>
        <w:tabs>
          <w:tab w:val="left" w:pos="851" w:leader="none"/>
          <w:tab w:val="left" w:pos="993" w:leader="none"/>
          <w:tab w:val="clear" w:pos="1494" w:leader="none"/>
          <w:tab w:val="num" w:pos="2487" w:leader="none"/>
        </w:tabs>
        <w:rPr>
          <w:sz w:val="26"/>
          <w:szCs w:val="26"/>
        </w:rPr>
      </w:pPr>
      <w:r>
        <w:rPr>
          <w:color w:val="000000"/>
          <w:sz w:val="26"/>
          <w:szCs w:val="26"/>
        </w:rPr>
        <w:t xml:space="preserve">вопросы повестки дня, поставленные на голосова</w:t>
      </w:r>
      <w:r>
        <w:rPr>
          <w:color w:val="000000"/>
          <w:sz w:val="26"/>
          <w:szCs w:val="26"/>
        </w:rPr>
        <w:t xml:space="preserve">ние, и результаты (итоги) голосования по каждому вопросу повестки дня с указанием варианта голосования каждого члена Ревизионной комиссии Общества либо сведений о том, что он не принял участия в голосовании, принятые решения по каждому вопросу повестки дня</w:t>
      </w:r>
      <w:r>
        <w:rPr>
          <w:sz w:val="26"/>
          <w:szCs w:val="26"/>
        </w:rPr>
        <w:t xml:space="preserve">;</w:t>
      </w:r>
      <w:r>
        <w:rPr>
          <w:sz w:val="26"/>
          <w:szCs w:val="26"/>
        </w:rPr>
      </w:r>
    </w:p>
    <w:p>
      <w:pPr>
        <w:numPr>
          <w:ilvl w:val="0"/>
          <w:numId w:val="11"/>
        </w:numPr>
        <w:ind w:firstLine="709"/>
        <w:jc w:val="both"/>
        <w:tabs>
          <w:tab w:val="left" w:pos="851" w:leader="none"/>
          <w:tab w:val="left" w:pos="993" w:leader="none"/>
          <w:tab w:val="clear" w:pos="1494" w:leader="none"/>
          <w:tab w:val="num" w:pos="2487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основные положения выступлений, докладов и отчетов по вопросам повестки дня заседания;</w:t>
      </w:r>
      <w:r>
        <w:rPr>
          <w:sz w:val="26"/>
          <w:szCs w:val="26"/>
        </w:rPr>
      </w:r>
    </w:p>
    <w:p>
      <w:pPr>
        <w:numPr>
          <w:ilvl w:val="0"/>
          <w:numId w:val="11"/>
        </w:numPr>
        <w:ind w:firstLine="709"/>
        <w:jc w:val="both"/>
        <w:tabs>
          <w:tab w:val="left" w:pos="851" w:leader="none"/>
          <w:tab w:val="left" w:pos="993" w:leader="none"/>
          <w:tab w:val="clear" w:pos="1494" w:leader="none"/>
          <w:tab w:val="num" w:pos="2487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информация о наличии особых мнений членов Ревизионной комиссии Общества;</w:t>
      </w:r>
      <w:r>
        <w:rPr>
          <w:sz w:val="26"/>
          <w:szCs w:val="26"/>
        </w:rPr>
      </w:r>
    </w:p>
    <w:p>
      <w:pPr>
        <w:numPr>
          <w:ilvl w:val="0"/>
          <w:numId w:val="11"/>
        </w:numPr>
        <w:ind w:firstLine="709"/>
        <w:jc w:val="both"/>
        <w:tabs>
          <w:tab w:val="left" w:pos="851" w:leader="none"/>
          <w:tab w:val="left" w:pos="993" w:leader="none"/>
          <w:tab w:val="clear" w:pos="1494" w:leader="none"/>
          <w:tab w:val="num" w:pos="2487" w:leader="none"/>
        </w:tabs>
        <w:rPr>
          <w:sz w:val="26"/>
          <w:szCs w:val="26"/>
        </w:rPr>
      </w:pPr>
      <w:r>
        <w:rPr>
          <w:color w:val="000000"/>
          <w:sz w:val="26"/>
          <w:szCs w:val="26"/>
        </w:rPr>
        <w:t xml:space="preserve">сведения о лицах, подписавших протокол</w:t>
      </w:r>
      <w:r>
        <w:rPr>
          <w:color w:val="000000"/>
          <w:sz w:val="26"/>
          <w:szCs w:val="26"/>
        </w:rPr>
        <w:t xml:space="preserve"> </w:t>
      </w:r>
      <w:r>
        <w:rPr>
          <w:sz w:val="26"/>
          <w:szCs w:val="26"/>
        </w:rPr>
        <w:t xml:space="preserve">Ревизионной комиссии Общества</w:t>
      </w:r>
      <w:r>
        <w:rPr>
          <w:sz w:val="26"/>
          <w:szCs w:val="26"/>
        </w:rPr>
        <w:t xml:space="preserve">.</w:t>
      </w:r>
      <w:r>
        <w:rPr>
          <w:sz w:val="26"/>
          <w:szCs w:val="26"/>
        </w:rPr>
      </w:r>
    </w:p>
    <w:p>
      <w:pPr>
        <w:numPr>
          <w:ilvl w:val="1"/>
          <w:numId w:val="2"/>
        </w:numPr>
        <w:ind w:firstLine="709"/>
        <w:jc w:val="both"/>
        <w:tabs>
          <w:tab w:val="left" w:pos="851" w:leader="none"/>
          <w:tab w:val="left" w:pos="1276" w:leader="none"/>
          <w:tab w:val="clear" w:pos="1571" w:leader="none"/>
          <w:tab w:val="left" w:pos="1843" w:leader="none"/>
          <w:tab w:val="left" w:pos="5387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Протокол Ревизионной комиссии Общества составляется в 2 (Двух) экземплярах не позднее 5 (Пяти) рабочих дней со дня проведения заседания или даты окончания приема опросных листов при проведении заочного голосования </w:t>
      </w:r>
      <w:r>
        <w:rPr>
          <w:sz w:val="26"/>
          <w:szCs w:val="26"/>
        </w:rPr>
        <w:br/>
        <w:t xml:space="preserve">и подписывается </w:t>
      </w:r>
      <w:r>
        <w:rPr>
          <w:sz w:val="26"/>
          <w:szCs w:val="26"/>
        </w:rPr>
        <w:t xml:space="preserve">Председателем </w:t>
      </w:r>
      <w:r>
        <w:rPr>
          <w:sz w:val="26"/>
          <w:szCs w:val="26"/>
        </w:rPr>
        <w:t xml:space="preserve">Ревизионной комиссии Общества и </w:t>
      </w:r>
      <w:r>
        <w:rPr>
          <w:sz w:val="26"/>
          <w:szCs w:val="26"/>
        </w:rPr>
        <w:t xml:space="preserve">Секретарем </w:t>
      </w:r>
      <w:r>
        <w:rPr>
          <w:sz w:val="26"/>
          <w:szCs w:val="26"/>
        </w:rPr>
        <w:t xml:space="preserve">Ревизионной комиссии </w:t>
      </w:r>
      <w:r>
        <w:rPr>
          <w:color w:val="000000"/>
          <w:sz w:val="26"/>
          <w:szCs w:val="26"/>
        </w:rPr>
        <w:t xml:space="preserve">Общества</w:t>
      </w:r>
      <w:r>
        <w:rPr>
          <w:sz w:val="26"/>
          <w:szCs w:val="26"/>
        </w:rPr>
        <w:t xml:space="preserve">.</w:t>
      </w:r>
      <w:bookmarkStart w:id="0" w:name="_GoBack"/>
      <w:r/>
      <w:bookmarkEnd w:id="0"/>
      <w:r/>
      <w:r>
        <w:rPr>
          <w:sz w:val="26"/>
          <w:szCs w:val="26"/>
        </w:rPr>
      </w:r>
    </w:p>
    <w:p>
      <w:pPr>
        <w:numPr>
          <w:ilvl w:val="1"/>
          <w:numId w:val="2"/>
        </w:numPr>
        <w:ind w:firstLine="709"/>
        <w:jc w:val="both"/>
        <w:tabs>
          <w:tab w:val="left" w:pos="851" w:leader="none"/>
          <w:tab w:val="left" w:pos="1276" w:leader="none"/>
          <w:tab w:val="clear" w:pos="1571" w:leader="none"/>
          <w:tab w:val="left" w:pos="5387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К протоколу Ревизионной комиссии Общества прилагаются следующие документы:</w:t>
      </w:r>
      <w:r>
        <w:rPr>
          <w:sz w:val="26"/>
          <w:szCs w:val="26"/>
        </w:rPr>
      </w:r>
    </w:p>
    <w:p>
      <w:pPr>
        <w:ind w:firstLine="709"/>
        <w:jc w:val="both"/>
        <w:widowControl/>
        <w:tabs>
          <w:tab w:val="left" w:pos="851" w:leader="none"/>
        </w:tabs>
        <w:rPr>
          <w:color w:val="000000"/>
          <w:sz w:val="26"/>
          <w:szCs w:val="26"/>
          <w:lang w:eastAsia="en-US"/>
        </w:rPr>
      </w:pPr>
      <w:r>
        <w:rPr>
          <w:color w:val="000000"/>
          <w:sz w:val="26"/>
          <w:szCs w:val="26"/>
          <w:lang w:eastAsia="en-US"/>
        </w:rPr>
        <w:t xml:space="preserve">1) документы, утвержденные Ревизионной комиссией Общества при принятии решений по вопросам повестки дня; </w:t>
      </w:r>
      <w:r>
        <w:rPr>
          <w:color w:val="000000"/>
          <w:sz w:val="26"/>
          <w:szCs w:val="26"/>
          <w:lang w:eastAsia="en-US"/>
        </w:rPr>
      </w:r>
    </w:p>
    <w:p>
      <w:pPr>
        <w:ind w:firstLine="709"/>
        <w:jc w:val="both"/>
        <w:widowControl/>
        <w:tabs>
          <w:tab w:val="left" w:pos="851" w:leader="none"/>
        </w:tabs>
        <w:rPr>
          <w:color w:val="000000"/>
          <w:sz w:val="26"/>
          <w:szCs w:val="26"/>
          <w:lang w:eastAsia="en-US"/>
        </w:rPr>
      </w:pPr>
      <w:r>
        <w:rPr>
          <w:rFonts w:hAnsi="a_FuturaOrto"/>
          <w:color w:val="000000"/>
          <w:sz w:val="26"/>
          <w:szCs w:val="26"/>
        </w:rPr>
        <w:t xml:space="preserve">2)</w:t>
      </w:r>
      <w:r>
        <w:rPr>
          <w:color w:val="000000"/>
          <w:sz w:val="26"/>
          <w:szCs w:val="26"/>
          <w:lang w:eastAsia="en-US"/>
        </w:rPr>
        <w:t xml:space="preserve"> особые мнения членов Ревизионной комиссии Общества (при наличии);</w:t>
      </w:r>
      <w:r>
        <w:rPr>
          <w:color w:val="000000"/>
          <w:sz w:val="26"/>
          <w:szCs w:val="26"/>
          <w:lang w:eastAsia="en-US"/>
        </w:rPr>
      </w:r>
    </w:p>
    <w:p>
      <w:pPr>
        <w:ind w:firstLine="709"/>
        <w:jc w:val="both"/>
        <w:widowControl/>
        <w:tabs>
          <w:tab w:val="left" w:pos="851" w:leader="none"/>
        </w:tabs>
        <w:rPr>
          <w:color w:val="000000"/>
          <w:sz w:val="26"/>
          <w:szCs w:val="26"/>
          <w:lang w:eastAsia="en-US"/>
        </w:rPr>
      </w:pPr>
      <w:r>
        <w:rPr>
          <w:color w:val="000000"/>
          <w:sz w:val="26"/>
          <w:szCs w:val="26"/>
          <w:lang w:eastAsia="en-US"/>
        </w:rPr>
        <w:t xml:space="preserve">3) опросные листы.</w:t>
      </w:r>
      <w:r>
        <w:rPr>
          <w:color w:val="000000"/>
          <w:sz w:val="26"/>
          <w:szCs w:val="26"/>
          <w:lang w:eastAsia="en-US"/>
        </w:rPr>
      </w:r>
    </w:p>
    <w:p>
      <w:pPr>
        <w:numPr>
          <w:ilvl w:val="1"/>
          <w:numId w:val="2"/>
        </w:numPr>
        <w:ind w:firstLine="709"/>
        <w:jc w:val="both"/>
        <w:tabs>
          <w:tab w:val="left" w:pos="851" w:leader="none"/>
          <w:tab w:val="left" w:pos="1276" w:leader="none"/>
          <w:tab w:val="clear" w:pos="1571" w:leader="none"/>
          <w:tab w:val="left" w:pos="5387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Копии протоколов Ревизионной комиссии Общества пред</w:t>
      </w:r>
      <w:r>
        <w:rPr>
          <w:sz w:val="26"/>
          <w:szCs w:val="26"/>
        </w:rPr>
        <w:t xml:space="preserve">о</w:t>
      </w:r>
      <w:r>
        <w:rPr>
          <w:sz w:val="26"/>
          <w:szCs w:val="26"/>
        </w:rPr>
        <w:t xml:space="preserve">ставляются (направляются) всем членам Ревизионной комиссии Общества.</w:t>
      </w:r>
      <w:r>
        <w:rPr>
          <w:sz w:val="26"/>
          <w:szCs w:val="26"/>
        </w:rPr>
      </w:r>
    </w:p>
    <w:p>
      <w:pPr>
        <w:numPr>
          <w:ilvl w:val="1"/>
          <w:numId w:val="2"/>
        </w:numPr>
        <w:ind w:firstLine="709"/>
        <w:jc w:val="both"/>
        <w:tabs>
          <w:tab w:val="left" w:pos="851" w:leader="none"/>
          <w:tab w:val="left" w:pos="1276" w:leader="none"/>
          <w:tab w:val="clear" w:pos="1571" w:leader="none"/>
          <w:tab w:val="left" w:pos="5387" w:leader="none"/>
        </w:tabs>
        <w:rPr>
          <w:sz w:val="26"/>
          <w:szCs w:val="26"/>
        </w:rPr>
      </w:pPr>
      <w:r>
        <w:rPr>
          <w:color w:val="000000"/>
          <w:sz w:val="26"/>
          <w:szCs w:val="26"/>
        </w:rPr>
        <w:t xml:space="preserve">Общество обеспечивает хранение протоколов Ревизионной комиссии Общества в порядке и сроки, установленные законодательством Российской </w:t>
      </w:r>
      <w:r>
        <w:rPr>
          <w:color w:val="000000"/>
          <w:sz w:val="26"/>
          <w:szCs w:val="26"/>
        </w:rPr>
        <w:t xml:space="preserve">Федерации.</w:t>
      </w:r>
      <w:r>
        <w:rPr>
          <w:sz w:val="26"/>
          <w:szCs w:val="26"/>
        </w:rPr>
      </w:r>
    </w:p>
    <w:p>
      <w:pPr>
        <w:ind w:firstLine="709"/>
        <w:tabs>
          <w:tab w:val="left" w:pos="720" w:leader="none"/>
        </w:tabs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numPr>
          <w:ilvl w:val="0"/>
          <w:numId w:val="2"/>
        </w:numPr>
        <w:ind w:left="0" w:firstLine="709"/>
        <w:jc w:val="center"/>
        <w:tabs>
          <w:tab w:val="left" w:pos="1134" w:leader="none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Порядок проведения ревизионных проверок (ревизий)</w:t>
      </w:r>
      <w:r>
        <w:rPr>
          <w:b/>
          <w:sz w:val="26"/>
          <w:szCs w:val="26"/>
        </w:rPr>
      </w:r>
    </w:p>
    <w:p>
      <w:pPr>
        <w:ind w:left="709"/>
        <w:tabs>
          <w:tab w:val="left" w:pos="1134" w:leader="none"/>
        </w:tabs>
        <w:rPr>
          <w:b/>
          <w:sz w:val="26"/>
          <w:szCs w:val="26"/>
        </w:rPr>
      </w:pP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numPr>
          <w:ilvl w:val="1"/>
          <w:numId w:val="2"/>
        </w:numPr>
        <w:ind w:firstLine="709"/>
        <w:jc w:val="both"/>
        <w:tabs>
          <w:tab w:val="left" w:pos="1276" w:leader="none"/>
          <w:tab w:val="clear" w:pos="1571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Ревизионная проверка (ревизия) финансово-хозяйственной деятельности Общества осуществляется по итогам деятельности Общества за год, а также в любое время п</w:t>
      </w:r>
      <w:r>
        <w:rPr>
          <w:sz w:val="26"/>
          <w:szCs w:val="26"/>
        </w:rPr>
        <w:t xml:space="preserve">о инициативе Ревизионной комиссии Общества, решению Общего собрания акционеров Общества, Совета директоров Общества или по требованию акционера (акционеров) Общества, владеющего в совокупности не менее чем 10 (Десятью) процентами голосующих акций Общества.</w:t>
      </w:r>
      <w:r>
        <w:rPr>
          <w:sz w:val="26"/>
          <w:szCs w:val="26"/>
        </w:rPr>
      </w:r>
    </w:p>
    <w:p>
      <w:pPr>
        <w:numPr>
          <w:ilvl w:val="1"/>
          <w:numId w:val="2"/>
        </w:numPr>
        <w:ind w:firstLine="709"/>
        <w:jc w:val="both"/>
        <w:tabs>
          <w:tab w:val="left" w:pos="1276" w:leader="none"/>
          <w:tab w:val="clear" w:pos="1571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Плановая ревизионная проверка </w:t>
      </w:r>
      <w:r>
        <w:rPr>
          <w:color w:val="000000"/>
          <w:sz w:val="26"/>
          <w:szCs w:val="26"/>
        </w:rPr>
        <w:t xml:space="preserve">(ревизия)</w:t>
      </w:r>
      <w:r>
        <w:rPr>
          <w:sz w:val="26"/>
          <w:szCs w:val="26"/>
        </w:rPr>
        <w:t xml:space="preserve"> финансово-хозяйственной деятельности Общества проводится в соответствии с утвержденным планом работы Ревизионной комиссии Общества. </w:t>
      </w:r>
      <w:r>
        <w:rPr>
          <w:sz w:val="26"/>
          <w:szCs w:val="26"/>
        </w:rPr>
      </w:r>
    </w:p>
    <w:p>
      <w:pPr>
        <w:numPr>
          <w:ilvl w:val="1"/>
          <w:numId w:val="2"/>
        </w:numPr>
        <w:ind w:firstLine="709"/>
        <w:jc w:val="both"/>
        <w:tabs>
          <w:tab w:val="left" w:pos="1276" w:leader="none"/>
          <w:tab w:val="clear" w:pos="1571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Внеплановая ревизионная проверка </w:t>
      </w:r>
      <w:r>
        <w:rPr>
          <w:color w:val="000000"/>
          <w:sz w:val="26"/>
          <w:szCs w:val="26"/>
        </w:rPr>
        <w:t xml:space="preserve">(ревизия)</w:t>
      </w:r>
      <w:r>
        <w:rPr>
          <w:sz w:val="26"/>
          <w:szCs w:val="26"/>
        </w:rPr>
        <w:t xml:space="preserve"> финансово-хозяйственной деятельности Общества проводится:</w:t>
      </w:r>
      <w:r>
        <w:rPr>
          <w:sz w:val="26"/>
          <w:szCs w:val="26"/>
        </w:rPr>
      </w:r>
    </w:p>
    <w:p>
      <w:pPr>
        <w:numPr>
          <w:ilvl w:val="0"/>
          <w:numId w:val="6"/>
        </w:numPr>
        <w:ind w:left="0" w:firstLine="709"/>
        <w:jc w:val="both"/>
        <w:tabs>
          <w:tab w:val="num" w:pos="1134" w:leader="none"/>
          <w:tab w:val="clear" w:pos="1494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на основании решения Ревизионной комиссии Общества;</w:t>
      </w:r>
      <w:r>
        <w:rPr>
          <w:sz w:val="26"/>
          <w:szCs w:val="26"/>
        </w:rPr>
      </w:r>
    </w:p>
    <w:p>
      <w:pPr>
        <w:numPr>
          <w:ilvl w:val="0"/>
          <w:numId w:val="6"/>
        </w:numPr>
        <w:ind w:left="0" w:firstLine="709"/>
        <w:jc w:val="both"/>
        <w:tabs>
          <w:tab w:val="num" w:pos="1134" w:leader="none"/>
          <w:tab w:val="clear" w:pos="1494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на основании решения Общего собрания акционеров Общества, Совета директоров Общества;</w:t>
      </w:r>
      <w:r>
        <w:rPr>
          <w:sz w:val="26"/>
          <w:szCs w:val="26"/>
        </w:rPr>
      </w:r>
    </w:p>
    <w:p>
      <w:pPr>
        <w:numPr>
          <w:ilvl w:val="0"/>
          <w:numId w:val="6"/>
        </w:numPr>
        <w:ind w:left="0" w:firstLine="709"/>
        <w:jc w:val="both"/>
        <w:tabs>
          <w:tab w:val="num" w:pos="1134" w:leader="none"/>
          <w:tab w:val="clear" w:pos="1494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по требованию акционера (акционеров) Общества, владеющего </w:t>
      </w:r>
      <w:r>
        <w:rPr>
          <w:sz w:val="26"/>
          <w:szCs w:val="26"/>
        </w:rPr>
        <w:br/>
        <w:t xml:space="preserve">в совокупности не менее чем 10 (Десятью) процентами голосующих акций Общества. </w:t>
      </w:r>
      <w:r>
        <w:rPr>
          <w:sz w:val="26"/>
          <w:szCs w:val="26"/>
        </w:rPr>
      </w:r>
    </w:p>
    <w:p>
      <w:pPr>
        <w:numPr>
          <w:ilvl w:val="1"/>
          <w:numId w:val="2"/>
        </w:numPr>
        <w:ind w:firstLine="709"/>
        <w:jc w:val="both"/>
        <w:tabs>
          <w:tab w:val="left" w:pos="0" w:leader="none"/>
          <w:tab w:val="left" w:pos="709" w:leader="none"/>
          <w:tab w:val="left" w:pos="1276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Если иное не установлено решением Ревизионной комиссии </w:t>
      </w:r>
      <w:r>
        <w:rPr>
          <w:color w:val="000000"/>
          <w:sz w:val="26"/>
          <w:szCs w:val="26"/>
        </w:rPr>
        <w:t xml:space="preserve">Общества</w:t>
      </w:r>
      <w:r>
        <w:rPr>
          <w:sz w:val="26"/>
          <w:szCs w:val="26"/>
        </w:rPr>
        <w:t xml:space="preserve">, Общего собрания акционеров Общества о проведении внеплановой ревизионной проверки </w:t>
      </w:r>
      <w:r>
        <w:rPr>
          <w:color w:val="000000"/>
          <w:sz w:val="26"/>
          <w:szCs w:val="26"/>
        </w:rPr>
        <w:t xml:space="preserve">(ревизии)</w:t>
      </w:r>
      <w:r>
        <w:rPr>
          <w:sz w:val="26"/>
          <w:szCs w:val="26"/>
        </w:rPr>
        <w:t xml:space="preserve">, заседание или заочное голосование должно быть проведено </w:t>
      </w:r>
      <w:r>
        <w:rPr>
          <w:sz w:val="26"/>
          <w:szCs w:val="26"/>
        </w:rPr>
        <w:br/>
        <w:t xml:space="preserve">не позднее 30 (Тридцати) рабочих дней с даты поступления письменного требования или решения.</w:t>
      </w:r>
      <w:r>
        <w:rPr>
          <w:sz w:val="26"/>
          <w:szCs w:val="26"/>
        </w:rPr>
      </w:r>
    </w:p>
    <w:p>
      <w:pPr>
        <w:numPr>
          <w:ilvl w:val="1"/>
          <w:numId w:val="2"/>
        </w:numPr>
        <w:ind w:firstLine="709"/>
        <w:jc w:val="both"/>
        <w:tabs>
          <w:tab w:val="left" w:pos="709" w:leader="none"/>
          <w:tab w:val="left" w:pos="1276" w:leader="none"/>
          <w:tab w:val="clear" w:pos="1571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Ревизионная проверка </w:t>
      </w:r>
      <w:r>
        <w:rPr>
          <w:color w:val="000000"/>
          <w:sz w:val="26"/>
          <w:szCs w:val="26"/>
        </w:rPr>
        <w:t xml:space="preserve">(ревизия)</w:t>
      </w:r>
      <w:r>
        <w:rPr>
          <w:sz w:val="26"/>
          <w:szCs w:val="26"/>
        </w:rPr>
        <w:t xml:space="preserve"> финансово-хозяйственной деятельности Общества осуществляется в соответствии с программой ревизионной проверки </w:t>
      </w:r>
      <w:r>
        <w:rPr>
          <w:color w:val="000000"/>
          <w:sz w:val="26"/>
          <w:szCs w:val="26"/>
        </w:rPr>
        <w:t xml:space="preserve">(ревизии)</w:t>
      </w:r>
      <w:r>
        <w:rPr>
          <w:sz w:val="26"/>
          <w:szCs w:val="26"/>
        </w:rPr>
        <w:t xml:space="preserve"> и решениями, принятыми Ревизионной комиссией Общества.</w:t>
      </w:r>
      <w:r>
        <w:rPr>
          <w:sz w:val="26"/>
          <w:szCs w:val="26"/>
        </w:rPr>
      </w:r>
    </w:p>
    <w:p>
      <w:pPr>
        <w:numPr>
          <w:ilvl w:val="1"/>
          <w:numId w:val="2"/>
        </w:numPr>
        <w:ind w:firstLine="709"/>
        <w:jc w:val="both"/>
        <w:tabs>
          <w:tab w:val="num" w:pos="1276" w:leader="none"/>
          <w:tab w:val="clear" w:pos="1571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При проведении ревизионной проверки (ревизии) Ревизионной комиссией Общества осуществляются:</w:t>
      </w:r>
      <w:r>
        <w:rPr>
          <w:sz w:val="26"/>
          <w:szCs w:val="26"/>
        </w:rPr>
      </w:r>
    </w:p>
    <w:p>
      <w:pPr>
        <w:numPr>
          <w:ilvl w:val="0"/>
          <w:numId w:val="21"/>
        </w:numPr>
        <w:ind w:left="0" w:firstLine="709"/>
        <w:jc w:val="both"/>
        <w:tabs>
          <w:tab w:val="left" w:pos="1134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ревизионная проверка (ревизия) финансово</w:t>
      </w:r>
      <w:r>
        <w:rPr>
          <w:sz w:val="26"/>
          <w:szCs w:val="26"/>
        </w:rPr>
        <w:t xml:space="preserve">й, бухгалтерской, платежно-расчетной и иной документации Общества, связанной с осуществлением Обществом финансово-хозяйственной деятельности, на предмет ее соответствия законодательству Российской Федерации, Уставу Общества, внутренним документам Общества;</w:t>
      </w:r>
      <w:r>
        <w:rPr>
          <w:sz w:val="26"/>
          <w:szCs w:val="26"/>
        </w:rPr>
      </w:r>
    </w:p>
    <w:p>
      <w:pPr>
        <w:numPr>
          <w:ilvl w:val="0"/>
          <w:numId w:val="21"/>
        </w:numPr>
        <w:ind w:left="0" w:firstLine="709"/>
        <w:jc w:val="both"/>
        <w:tabs>
          <w:tab w:val="left" w:pos="1134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ревизионная проверка (ревизия) и а</w:t>
      </w:r>
      <w:r>
        <w:rPr>
          <w:sz w:val="26"/>
          <w:szCs w:val="26"/>
        </w:rPr>
        <w:t xml:space="preserve">нализ финансового состояния Общества, его платежеспособности, функционирования системы управления рисками и внутреннего контроля, ликвидности активов, соотношения собственных и заемных средств, правильности и своевременности начисления и выплаты процентов </w:t>
      </w:r>
      <w:r>
        <w:rPr>
          <w:sz w:val="26"/>
          <w:szCs w:val="26"/>
        </w:rPr>
        <w:br/>
        <w:t xml:space="preserve">по облигациям, доходов по иным ценным бумагам;</w:t>
      </w:r>
      <w:r>
        <w:rPr>
          <w:sz w:val="26"/>
          <w:szCs w:val="26"/>
        </w:rPr>
      </w:r>
    </w:p>
    <w:p>
      <w:pPr>
        <w:numPr>
          <w:ilvl w:val="0"/>
          <w:numId w:val="21"/>
        </w:numPr>
        <w:ind w:left="0" w:firstLine="709"/>
        <w:jc w:val="both"/>
        <w:tabs>
          <w:tab w:val="left" w:pos="1134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контроль за расходованием денежных средств Общества в соответствии </w:t>
      </w:r>
      <w:r>
        <w:rPr>
          <w:sz w:val="26"/>
          <w:szCs w:val="26"/>
        </w:rPr>
        <w:br/>
        <w:t xml:space="preserve">с утвержденным бизнес-планом и бюджетом Общества;</w:t>
      </w:r>
      <w:r>
        <w:rPr>
          <w:sz w:val="26"/>
          <w:szCs w:val="26"/>
        </w:rPr>
      </w:r>
    </w:p>
    <w:p>
      <w:pPr>
        <w:numPr>
          <w:ilvl w:val="0"/>
          <w:numId w:val="21"/>
        </w:numPr>
        <w:ind w:left="0" w:firstLine="709"/>
        <w:jc w:val="both"/>
        <w:tabs>
          <w:tab w:val="left" w:pos="1134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контроль за формированием и использованием резервного и иных фондов Общества;</w:t>
      </w:r>
      <w:r>
        <w:rPr>
          <w:sz w:val="26"/>
          <w:szCs w:val="26"/>
        </w:rPr>
      </w:r>
    </w:p>
    <w:p>
      <w:pPr>
        <w:numPr>
          <w:ilvl w:val="0"/>
          <w:numId w:val="21"/>
        </w:numPr>
        <w:ind w:left="0" w:firstLine="709"/>
        <w:jc w:val="both"/>
        <w:tabs>
          <w:tab w:val="left" w:pos="1134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ревизионная проверка (ревизия) своевременности и правильности ведения расчетных операций с контрагентами и бюджетом, а также расчетных операций </w:t>
      </w:r>
      <w:r>
        <w:rPr>
          <w:sz w:val="26"/>
          <w:szCs w:val="26"/>
        </w:rPr>
        <w:br/>
        <w:t xml:space="preserve">по оплате труда, социальному страхованию, начислению и выплате дивидендов </w:t>
      </w:r>
      <w:r>
        <w:rPr>
          <w:sz w:val="26"/>
          <w:szCs w:val="26"/>
        </w:rPr>
        <w:br/>
        <w:t xml:space="preserve">и других расчетных операций;</w:t>
      </w:r>
      <w:r>
        <w:rPr>
          <w:sz w:val="26"/>
          <w:szCs w:val="26"/>
        </w:rPr>
      </w:r>
    </w:p>
    <w:p>
      <w:pPr>
        <w:numPr>
          <w:ilvl w:val="0"/>
          <w:numId w:val="21"/>
        </w:numPr>
        <w:ind w:left="0" w:firstLine="709"/>
        <w:jc w:val="both"/>
        <w:tabs>
          <w:tab w:val="left" w:pos="1134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контроль за соблюдением установленного порядка списания на убытки </w:t>
      </w:r>
      <w:r>
        <w:rPr>
          <w:sz w:val="26"/>
          <w:szCs w:val="26"/>
        </w:rPr>
        <w:t xml:space="preserve">Общества задолженности неплатежеспособных кредиторов;</w:t>
      </w:r>
      <w:r>
        <w:rPr>
          <w:sz w:val="26"/>
          <w:szCs w:val="26"/>
        </w:rPr>
      </w:r>
    </w:p>
    <w:p>
      <w:pPr>
        <w:numPr>
          <w:ilvl w:val="0"/>
          <w:numId w:val="21"/>
        </w:numPr>
        <w:ind w:left="0" w:firstLine="709"/>
        <w:jc w:val="both"/>
        <w:tabs>
          <w:tab w:val="left" w:pos="1134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ревизионная проверка (ревизия) хозяйственных операций Общества, осуществляемых в соответствии с заключенными договорами;</w:t>
      </w:r>
      <w:r>
        <w:rPr>
          <w:sz w:val="26"/>
          <w:szCs w:val="26"/>
        </w:rPr>
      </w:r>
    </w:p>
    <w:p>
      <w:pPr>
        <w:numPr>
          <w:ilvl w:val="0"/>
          <w:numId w:val="21"/>
        </w:numPr>
        <w:ind w:left="0" w:firstLine="709"/>
        <w:jc w:val="both"/>
        <w:tabs>
          <w:tab w:val="left" w:pos="1134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ревизионная проверка (ревизия) соблюдения при использовании материальных, трудовых и финансовых ресурсов в финансово-хозяйственной деятельности действующих договоров, норм и нормативов, утвержденных смет </w:t>
      </w:r>
      <w:r>
        <w:rPr>
          <w:sz w:val="26"/>
          <w:szCs w:val="26"/>
        </w:rPr>
        <w:br/>
        <w:t xml:space="preserve">и других документов, регламентирующих деятельность Общества;</w:t>
      </w:r>
      <w:r>
        <w:rPr>
          <w:sz w:val="26"/>
          <w:szCs w:val="26"/>
        </w:rPr>
      </w:r>
    </w:p>
    <w:p>
      <w:pPr>
        <w:numPr>
          <w:ilvl w:val="0"/>
          <w:numId w:val="21"/>
        </w:numPr>
        <w:ind w:left="0" w:firstLine="709"/>
        <w:jc w:val="both"/>
        <w:tabs>
          <w:tab w:val="left" w:pos="1134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контроль за сохранностью и использованием основных средств;</w:t>
      </w:r>
      <w:r>
        <w:rPr>
          <w:sz w:val="26"/>
          <w:szCs w:val="26"/>
        </w:rPr>
      </w:r>
    </w:p>
    <w:p>
      <w:pPr>
        <w:numPr>
          <w:ilvl w:val="0"/>
          <w:numId w:val="21"/>
        </w:numPr>
        <w:ind w:left="0" w:firstLine="709"/>
        <w:jc w:val="both"/>
        <w:tabs>
          <w:tab w:val="left" w:pos="1276" w:leader="none"/>
          <w:tab w:val="left" w:pos="1701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ревизионная проверка (ревизия) кассы и имущества Общества, эффективности использования активов и иных ресурсов Общества, выявление причин непроизводственных потерь и расходов, выявление резервов улучшения финансового состояния Общества;</w:t>
      </w:r>
      <w:r>
        <w:rPr>
          <w:sz w:val="26"/>
          <w:szCs w:val="26"/>
        </w:rPr>
      </w:r>
    </w:p>
    <w:p>
      <w:pPr>
        <w:numPr>
          <w:ilvl w:val="0"/>
          <w:numId w:val="21"/>
        </w:numPr>
        <w:ind w:left="0" w:firstLine="709"/>
        <w:jc w:val="both"/>
        <w:tabs>
          <w:tab w:val="left" w:pos="1276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выработка рекомендаций для органов</w:t>
      </w:r>
      <w:r>
        <w:rPr>
          <w:sz w:val="26"/>
          <w:szCs w:val="26"/>
        </w:rPr>
        <w:t xml:space="preserve"> управления</w:t>
      </w:r>
      <w:r>
        <w:rPr>
          <w:sz w:val="26"/>
          <w:szCs w:val="26"/>
        </w:rPr>
        <w:t xml:space="preserve"> Общества;</w:t>
      </w:r>
      <w:r>
        <w:rPr>
          <w:sz w:val="26"/>
          <w:szCs w:val="26"/>
        </w:rPr>
      </w:r>
    </w:p>
    <w:p>
      <w:pPr>
        <w:numPr>
          <w:ilvl w:val="0"/>
          <w:numId w:val="21"/>
        </w:numPr>
        <w:ind w:left="0" w:firstLine="709"/>
        <w:jc w:val="both"/>
        <w:tabs>
          <w:tab w:val="left" w:pos="1276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иные действия (мероприятия), связанные с ревизионной проверкой (ревизией) финансово-хозяйственной деятельности Общества.</w:t>
      </w:r>
      <w:r>
        <w:rPr>
          <w:sz w:val="26"/>
          <w:szCs w:val="26"/>
        </w:rPr>
      </w:r>
    </w:p>
    <w:p>
      <w:pPr>
        <w:numPr>
          <w:ilvl w:val="1"/>
          <w:numId w:val="2"/>
        </w:numPr>
        <w:ind w:firstLine="709"/>
        <w:jc w:val="both"/>
        <w:tabs>
          <w:tab w:val="left" w:pos="993" w:leader="none"/>
          <w:tab w:val="num" w:pos="1288" w:leader="none"/>
          <w:tab w:val="left" w:pos="1418" w:leader="none"/>
          <w:tab w:val="clear" w:pos="1571" w:leader="none"/>
          <w:tab w:val="left" w:pos="1843" w:leader="none"/>
          <w:tab w:val="left" w:pos="5387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В рамках имеющейся компетенции работники Общества обязаны:</w:t>
      </w:r>
      <w:r>
        <w:rPr>
          <w:sz w:val="26"/>
          <w:szCs w:val="26"/>
        </w:rPr>
      </w:r>
    </w:p>
    <w:p>
      <w:pPr>
        <w:numPr>
          <w:ilvl w:val="0"/>
          <w:numId w:val="7"/>
        </w:numPr>
        <w:ind w:left="0" w:firstLine="709"/>
        <w:jc w:val="both"/>
        <w:tabs>
          <w:tab w:val="left" w:pos="993" w:leader="none"/>
          <w:tab w:val="num" w:pos="1134" w:leader="none"/>
          <w:tab w:val="left" w:pos="1418" w:leader="none"/>
          <w:tab w:val="clear" w:pos="1494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создавать членам Ревизионной комиссии Общества и привлекаемым к работе Ревизионной комиссии Общества специалистам (экспертам) условия, обеспечивающие эффективное проведение</w:t>
      </w:r>
      <w:r>
        <w:rPr>
          <w:sz w:val="26"/>
          <w:szCs w:val="26"/>
        </w:rPr>
        <w:t xml:space="preserve"> ревизионной</w:t>
      </w:r>
      <w:r>
        <w:rPr>
          <w:sz w:val="26"/>
          <w:szCs w:val="26"/>
        </w:rPr>
        <w:t xml:space="preserve"> проверки (ревизии), предоставлять всю необходимую информацию и документацию, а также дав</w:t>
      </w:r>
      <w:r>
        <w:rPr>
          <w:sz w:val="26"/>
          <w:szCs w:val="26"/>
        </w:rPr>
        <w:t xml:space="preserve">ать по их запросу (устному или письменному) разъяснения и объяснения в устной и письменной форме. Запрашиваемые документы и материалы должны быть представлены членам Ревизионной комиссии Общества в течение 2 (Двух) рабочих дней с момента получения запроса;</w:t>
      </w:r>
      <w:r>
        <w:rPr>
          <w:sz w:val="26"/>
          <w:szCs w:val="26"/>
        </w:rPr>
      </w:r>
    </w:p>
    <w:p>
      <w:pPr>
        <w:numPr>
          <w:ilvl w:val="0"/>
          <w:numId w:val="7"/>
        </w:numPr>
        <w:ind w:left="0" w:firstLine="709"/>
        <w:jc w:val="both"/>
        <w:tabs>
          <w:tab w:val="left" w:pos="993" w:leader="none"/>
          <w:tab w:val="num" w:pos="1134" w:leader="none"/>
          <w:tab w:val="clear" w:pos="1494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оперативно устранять все выявленные Ревизионной комиссией Общества нарушения, в том числе по ведению бухгалтерского учета и составлению бухгалтерской и иной финансовой отчетности;</w:t>
      </w:r>
      <w:r>
        <w:rPr>
          <w:sz w:val="26"/>
          <w:szCs w:val="26"/>
        </w:rPr>
      </w:r>
    </w:p>
    <w:p>
      <w:pPr>
        <w:numPr>
          <w:ilvl w:val="0"/>
          <w:numId w:val="7"/>
        </w:numPr>
        <w:ind w:left="0" w:firstLine="709"/>
        <w:jc w:val="both"/>
        <w:tabs>
          <w:tab w:val="left" w:pos="993" w:leader="none"/>
          <w:tab w:val="num" w:pos="1134" w:leader="none"/>
          <w:tab w:val="clear" w:pos="1494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не допускать каких-либо действий при проведении</w:t>
      </w:r>
      <w:r>
        <w:rPr>
          <w:sz w:val="26"/>
          <w:szCs w:val="26"/>
        </w:rPr>
        <w:t xml:space="preserve"> ревизионной</w:t>
      </w:r>
      <w:r>
        <w:rPr>
          <w:sz w:val="26"/>
          <w:szCs w:val="26"/>
        </w:rPr>
        <w:t xml:space="preserve"> проверки (ревизии), направленных на ограничение круга вопросов, подлежащих выяснению при проведении </w:t>
      </w:r>
      <w:r>
        <w:rPr>
          <w:sz w:val="26"/>
          <w:szCs w:val="26"/>
        </w:rPr>
        <w:t xml:space="preserve">ревизионной </w:t>
      </w:r>
      <w:r>
        <w:rPr>
          <w:sz w:val="26"/>
          <w:szCs w:val="26"/>
        </w:rPr>
        <w:t xml:space="preserve">проверки (ревизии);</w:t>
      </w:r>
      <w:r>
        <w:rPr>
          <w:sz w:val="26"/>
          <w:szCs w:val="26"/>
        </w:rPr>
      </w:r>
    </w:p>
    <w:p>
      <w:pPr>
        <w:numPr>
          <w:ilvl w:val="0"/>
          <w:numId w:val="7"/>
        </w:numPr>
        <w:ind w:left="0" w:firstLine="709"/>
        <w:jc w:val="both"/>
        <w:tabs>
          <w:tab w:val="left" w:pos="993" w:leader="none"/>
          <w:tab w:val="num" w:pos="1134" w:leader="none"/>
          <w:tab w:val="clear" w:pos="1494" w:leader="none"/>
        </w:tabs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своевременно разрабатывать и реализовывать мероприятия компенсационного и превентивного характера, направленные на устранение </w:t>
      </w:r>
      <w:r>
        <w:rPr>
          <w:color w:val="000000"/>
          <w:sz w:val="26"/>
          <w:szCs w:val="26"/>
        </w:rPr>
        <w:br/>
        <w:t xml:space="preserve">и предотвращение возникновения выявленных Ревизионной комиссией</w:t>
      </w:r>
      <w:r>
        <w:rPr>
          <w:color w:val="000000"/>
          <w:sz w:val="26"/>
          <w:szCs w:val="26"/>
        </w:rPr>
        <w:t xml:space="preserve"> Общества</w:t>
      </w:r>
      <w:r>
        <w:rPr>
          <w:color w:val="000000"/>
          <w:sz w:val="26"/>
          <w:szCs w:val="26"/>
        </w:rPr>
        <w:t xml:space="preserve"> нарушений и недостатков. При этом разрабатываемые планы мероприятий должны содержать планируемый эффект от реализации каждого мероприятия;</w:t>
      </w:r>
      <w:r>
        <w:rPr>
          <w:color w:val="000000"/>
          <w:sz w:val="26"/>
          <w:szCs w:val="26"/>
        </w:rPr>
      </w:r>
    </w:p>
    <w:p>
      <w:pPr>
        <w:numPr>
          <w:ilvl w:val="0"/>
          <w:numId w:val="7"/>
        </w:numPr>
        <w:ind w:left="0" w:firstLine="709"/>
        <w:jc w:val="both"/>
        <w:tabs>
          <w:tab w:val="left" w:pos="993" w:leader="none"/>
          <w:tab w:val="num" w:pos="1134" w:leader="none"/>
          <w:tab w:val="clear" w:pos="1494" w:leader="none"/>
        </w:tabs>
        <w:rPr>
          <w:sz w:val="26"/>
          <w:szCs w:val="26"/>
        </w:rPr>
      </w:pPr>
      <w:r>
        <w:rPr>
          <w:color w:val="000000"/>
          <w:sz w:val="26"/>
          <w:szCs w:val="26"/>
        </w:rPr>
        <w:t xml:space="preserve">предст</w:t>
      </w:r>
      <w:r>
        <w:rPr>
          <w:color w:val="000000"/>
          <w:sz w:val="26"/>
          <w:szCs w:val="26"/>
        </w:rPr>
        <w:t xml:space="preserve">авлять Ревизионной комиссии Общества отчет о реализации планов мероприятий, направленных на устранение и предотвращение возникновения выявленных Ревизионной комиссией Общества нарушений и недостатков, с оценкой эффекта от реализации принятых Обществом мер.</w:t>
      </w:r>
      <w:r>
        <w:rPr>
          <w:sz w:val="26"/>
          <w:szCs w:val="26"/>
        </w:rPr>
      </w:r>
    </w:p>
    <w:p>
      <w:pPr>
        <w:numPr>
          <w:ilvl w:val="1"/>
          <w:numId w:val="2"/>
        </w:numPr>
        <w:ind w:firstLine="709"/>
        <w:jc w:val="both"/>
        <w:tabs>
          <w:tab w:val="left" w:pos="993" w:leader="none"/>
          <w:tab w:val="num" w:pos="1288" w:leader="none"/>
          <w:tab w:val="left" w:pos="1418" w:leader="none"/>
          <w:tab w:val="clear" w:pos="1571" w:leader="none"/>
          <w:tab w:val="left" w:pos="1843" w:leader="none"/>
          <w:tab w:val="left" w:pos="5387" w:leader="none"/>
        </w:tabs>
        <w:rPr>
          <w:color w:val="000000"/>
          <w:sz w:val="26"/>
          <w:szCs w:val="26"/>
        </w:rPr>
      </w:pPr>
      <w:r>
        <w:rPr>
          <w:sz w:val="26"/>
          <w:szCs w:val="26"/>
        </w:rPr>
        <w:t xml:space="preserve">Единоличный исполнительный орган Общества вправе:</w:t>
      </w:r>
      <w:r>
        <w:rPr>
          <w:color w:val="000000"/>
          <w:sz w:val="26"/>
          <w:szCs w:val="26"/>
        </w:rPr>
      </w:r>
    </w:p>
    <w:p>
      <w:pPr>
        <w:numPr>
          <w:ilvl w:val="0"/>
          <w:numId w:val="23"/>
        </w:numPr>
        <w:ind w:left="0" w:firstLine="709"/>
        <w:jc w:val="both"/>
        <w:tabs>
          <w:tab w:val="left" w:pos="993" w:leader="none"/>
          <w:tab w:val="left" w:pos="5387" w:leader="none"/>
        </w:tabs>
        <w:rPr>
          <w:color w:val="000000"/>
          <w:sz w:val="26"/>
          <w:szCs w:val="26"/>
        </w:rPr>
      </w:pPr>
      <w:r>
        <w:rPr>
          <w:sz w:val="26"/>
          <w:szCs w:val="26"/>
        </w:rPr>
        <w:t xml:space="preserve">своевременно</w:t>
      </w:r>
      <w:r>
        <w:rPr>
          <w:color w:val="000000"/>
          <w:sz w:val="26"/>
          <w:szCs w:val="26"/>
        </w:rPr>
        <w:t xml:space="preserve"> получать информацию о начале</w:t>
      </w:r>
      <w:r>
        <w:rPr>
          <w:color w:val="000000"/>
          <w:sz w:val="26"/>
          <w:szCs w:val="26"/>
        </w:rPr>
        <w:t xml:space="preserve"> ревизионных</w:t>
      </w:r>
      <w:r>
        <w:rPr>
          <w:color w:val="000000"/>
          <w:sz w:val="26"/>
          <w:szCs w:val="26"/>
        </w:rPr>
        <w:t xml:space="preserve"> проверок (ревизий);</w:t>
      </w:r>
      <w:r>
        <w:rPr>
          <w:color w:val="000000"/>
          <w:sz w:val="26"/>
          <w:szCs w:val="26"/>
        </w:rPr>
      </w:r>
    </w:p>
    <w:p>
      <w:pPr>
        <w:numPr>
          <w:ilvl w:val="0"/>
          <w:numId w:val="23"/>
        </w:numPr>
        <w:ind w:left="0" w:firstLine="709"/>
        <w:jc w:val="both"/>
        <w:tabs>
          <w:tab w:val="left" w:pos="993" w:leader="none"/>
          <w:tab w:val="left" w:pos="5387" w:leader="none"/>
        </w:tabs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знакомиться с результатами</w:t>
      </w:r>
      <w:r>
        <w:rPr>
          <w:color w:val="000000"/>
          <w:sz w:val="26"/>
          <w:szCs w:val="26"/>
        </w:rPr>
        <w:t xml:space="preserve"> ревизионных</w:t>
      </w:r>
      <w:r>
        <w:rPr>
          <w:color w:val="000000"/>
          <w:sz w:val="26"/>
          <w:szCs w:val="26"/>
        </w:rPr>
        <w:t xml:space="preserve"> проверок (ревизий), проводимых Ревизионной комиссией Общества;</w:t>
      </w:r>
      <w:r>
        <w:rPr>
          <w:color w:val="000000"/>
          <w:sz w:val="26"/>
          <w:szCs w:val="26"/>
        </w:rPr>
      </w:r>
    </w:p>
    <w:p>
      <w:pPr>
        <w:numPr>
          <w:ilvl w:val="0"/>
          <w:numId w:val="23"/>
        </w:numPr>
        <w:ind w:left="0" w:firstLine="709"/>
        <w:jc w:val="both"/>
        <w:tabs>
          <w:tab w:val="left" w:pos="993" w:leader="none"/>
          <w:tab w:val="left" w:pos="5387" w:leader="none"/>
        </w:tabs>
        <w:rPr>
          <w:color w:val="000000"/>
          <w:sz w:val="26"/>
          <w:szCs w:val="26"/>
        </w:rPr>
      </w:pPr>
      <w:r>
        <w:rPr>
          <w:sz w:val="26"/>
          <w:szCs w:val="26"/>
        </w:rPr>
        <w:t xml:space="preserve">знакомиться с решениями Ревизионной комиссии Общества.</w:t>
      </w:r>
      <w:r>
        <w:rPr>
          <w:color w:val="000000"/>
          <w:sz w:val="26"/>
          <w:szCs w:val="26"/>
        </w:rPr>
      </w:r>
    </w:p>
    <w:p>
      <w:pPr>
        <w:ind w:firstLine="709"/>
        <w:jc w:val="both"/>
        <w:tabs>
          <w:tab w:val="left" w:pos="720" w:leader="none"/>
        </w:tabs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numPr>
          <w:ilvl w:val="0"/>
          <w:numId w:val="2"/>
        </w:numPr>
        <w:ind w:left="0" w:firstLine="709"/>
        <w:jc w:val="center"/>
        <w:tabs>
          <w:tab w:val="left" w:pos="1134" w:leader="none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Привлечение к ревизионным проверкам (ревизиям) экспертов</w:t>
      </w:r>
      <w:r>
        <w:rPr>
          <w:b/>
          <w:sz w:val="26"/>
          <w:szCs w:val="26"/>
        </w:rPr>
      </w:r>
    </w:p>
    <w:p>
      <w:pPr>
        <w:ind w:left="709"/>
        <w:tabs>
          <w:tab w:val="left" w:pos="1134" w:leader="none"/>
        </w:tabs>
        <w:rPr>
          <w:b/>
          <w:sz w:val="26"/>
          <w:szCs w:val="26"/>
        </w:rPr>
      </w:pP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numPr>
          <w:ilvl w:val="1"/>
          <w:numId w:val="2"/>
        </w:numPr>
        <w:ind w:firstLine="709"/>
        <w:jc w:val="both"/>
        <w:tabs>
          <w:tab w:val="left" w:pos="709" w:leader="none"/>
          <w:tab w:val="num" w:pos="1288" w:leader="none"/>
          <w:tab w:val="left" w:pos="1418" w:leader="none"/>
          <w:tab w:val="clear" w:pos="1571" w:leader="none"/>
          <w:tab w:val="left" w:pos="1985" w:leader="none"/>
          <w:tab w:val="left" w:pos="5387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Ревизионная комиссия Общества вправе привлекать к своей работе </w:t>
      </w:r>
      <w:r>
        <w:rPr>
          <w:sz w:val="26"/>
          <w:szCs w:val="26"/>
        </w:rPr>
        <w:t xml:space="preserve">специалистов (экспертов) на основании заключаемых договоров между ними </w:t>
      </w:r>
      <w:r>
        <w:rPr>
          <w:sz w:val="26"/>
          <w:szCs w:val="26"/>
        </w:rPr>
        <w:br/>
        <w:t xml:space="preserve">и Обществом. Условия договоров с привлекаемыми специалистами (экспертами), не являющимися членами Ревизионной комиссии Общества, утверждаются решением Совета директоров Общества.</w:t>
      </w:r>
      <w:r>
        <w:rPr>
          <w:sz w:val="26"/>
          <w:szCs w:val="26"/>
        </w:rPr>
      </w:r>
    </w:p>
    <w:p>
      <w:pPr>
        <w:numPr>
          <w:ilvl w:val="1"/>
          <w:numId w:val="2"/>
        </w:numPr>
        <w:ind w:firstLine="709"/>
        <w:jc w:val="both"/>
        <w:tabs>
          <w:tab w:val="left" w:pos="709" w:leader="none"/>
          <w:tab w:val="num" w:pos="1288" w:leader="none"/>
          <w:tab w:val="left" w:pos="1418" w:leader="none"/>
          <w:tab w:val="clear" w:pos="1571" w:leader="none"/>
          <w:tab w:val="left" w:pos="1985" w:leader="none"/>
          <w:tab w:val="left" w:pos="5387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В качестве специалистов (экспертов) могут выступ</w:t>
      </w:r>
      <w:r>
        <w:rPr>
          <w:sz w:val="26"/>
          <w:szCs w:val="26"/>
        </w:rPr>
        <w:t xml:space="preserve">ать как физические, так и юридические лица (специализированные организации). Привлечение специализированных организаций осуществляется в порядке, установленном законодательством и внутренними документами Общества, регламентирующими закупочную деятельность.</w:t>
      </w:r>
      <w:r>
        <w:rPr>
          <w:sz w:val="26"/>
          <w:szCs w:val="26"/>
        </w:rPr>
      </w:r>
    </w:p>
    <w:p>
      <w:pPr>
        <w:numPr>
          <w:ilvl w:val="1"/>
          <w:numId w:val="2"/>
        </w:numPr>
        <w:ind w:firstLine="709"/>
        <w:jc w:val="both"/>
        <w:tabs>
          <w:tab w:val="left" w:pos="709" w:leader="none"/>
          <w:tab w:val="num" w:pos="1288" w:leader="none"/>
          <w:tab w:val="left" w:pos="1418" w:leader="none"/>
          <w:tab w:val="clear" w:pos="1571" w:leader="none"/>
          <w:tab w:val="left" w:pos="1985" w:leader="none"/>
          <w:tab w:val="left" w:pos="5387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Решение о необходимости привлечения специалистов (экспертов) принимается Ревизионной комиссией Общества.</w:t>
      </w:r>
      <w:r>
        <w:rPr>
          <w:sz w:val="26"/>
          <w:szCs w:val="26"/>
        </w:rPr>
      </w:r>
    </w:p>
    <w:p>
      <w:pPr>
        <w:numPr>
          <w:ilvl w:val="1"/>
          <w:numId w:val="2"/>
        </w:numPr>
        <w:ind w:firstLine="709"/>
        <w:jc w:val="both"/>
        <w:tabs>
          <w:tab w:val="left" w:pos="709" w:leader="none"/>
          <w:tab w:val="num" w:pos="1288" w:leader="none"/>
          <w:tab w:val="left" w:pos="1418" w:leader="none"/>
          <w:tab w:val="clear" w:pos="1571" w:leader="none"/>
          <w:tab w:val="left" w:pos="1985" w:leader="none"/>
          <w:tab w:val="left" w:pos="5387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Решение оформляется протоколом заседания Ревизионной комиссии Общества, в котором должны быть отражены основания для привлечения специалистов (экспертов).</w:t>
      </w:r>
      <w:r>
        <w:rPr>
          <w:sz w:val="26"/>
          <w:szCs w:val="26"/>
        </w:rPr>
      </w:r>
    </w:p>
    <w:p>
      <w:pPr>
        <w:numPr>
          <w:ilvl w:val="1"/>
          <w:numId w:val="2"/>
        </w:numPr>
        <w:ind w:firstLine="709"/>
        <w:jc w:val="both"/>
        <w:tabs>
          <w:tab w:val="left" w:pos="709" w:leader="none"/>
          <w:tab w:val="num" w:pos="1288" w:leader="none"/>
          <w:tab w:val="left" w:pos="1418" w:leader="none"/>
          <w:tab w:val="clear" w:pos="1571" w:leader="none"/>
          <w:tab w:val="left" w:pos="1985" w:leader="none"/>
          <w:tab w:val="left" w:pos="5387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По итогам принятия Ревизионной комиссией Общества решения </w:t>
      </w:r>
      <w:r>
        <w:rPr>
          <w:sz w:val="26"/>
          <w:szCs w:val="26"/>
        </w:rPr>
        <w:br/>
        <w:t xml:space="preserve">о необходимости привлечения специалистов (экспертов) </w:t>
      </w:r>
      <w:r>
        <w:rPr>
          <w:sz w:val="26"/>
          <w:szCs w:val="26"/>
        </w:rPr>
        <w:t xml:space="preserve">Председатель </w:t>
      </w:r>
      <w:r>
        <w:rPr>
          <w:sz w:val="26"/>
          <w:szCs w:val="26"/>
        </w:rPr>
        <w:t xml:space="preserve">Ревизионной комиссии Общества в порядке, установленным внутренними документами Общества, инициирует включение в повестку дня заседания или заочного голосования </w:t>
      </w:r>
      <w:r>
        <w:rPr>
          <w:sz w:val="26"/>
          <w:szCs w:val="26"/>
        </w:rPr>
        <w:t xml:space="preserve">соответствующего </w:t>
      </w:r>
      <w:r>
        <w:rPr>
          <w:sz w:val="26"/>
          <w:szCs w:val="26"/>
        </w:rPr>
        <w:t xml:space="preserve">вопроса. </w:t>
      </w:r>
      <w:r>
        <w:rPr>
          <w:sz w:val="26"/>
          <w:szCs w:val="26"/>
        </w:rPr>
      </w:r>
    </w:p>
    <w:p>
      <w:pPr>
        <w:ind w:firstLine="709"/>
        <w:jc w:val="both"/>
        <w:tabs>
          <w:tab w:val="left" w:pos="0" w:leader="none"/>
          <w:tab w:val="left" w:pos="1418" w:leader="none"/>
          <w:tab w:val="left" w:pos="5387" w:leader="none"/>
        </w:tabs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numPr>
          <w:ilvl w:val="0"/>
          <w:numId w:val="2"/>
        </w:numPr>
        <w:ind w:left="0" w:firstLine="709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Документы, формируемые по итогам ревизионной проверки (ревизии) Ревизионной комиссии Общества</w:t>
      </w:r>
      <w:r>
        <w:rPr>
          <w:b/>
          <w:sz w:val="26"/>
          <w:szCs w:val="26"/>
        </w:rPr>
      </w:r>
    </w:p>
    <w:p>
      <w:pPr>
        <w:ind w:left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numPr>
          <w:ilvl w:val="1"/>
          <w:numId w:val="2"/>
        </w:numPr>
        <w:ind w:firstLine="709"/>
        <w:jc w:val="both"/>
        <w:tabs>
          <w:tab w:val="left" w:pos="1276" w:leader="none"/>
          <w:tab w:val="clear" w:pos="1571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Итоговыми документами, формируемыми Ревизионной комиссией </w:t>
      </w:r>
      <w:r>
        <w:rPr>
          <w:sz w:val="26"/>
          <w:szCs w:val="26"/>
        </w:rPr>
        <w:br/>
        <w:t xml:space="preserve">по результатам ревизионных проверок </w:t>
      </w:r>
      <w:r>
        <w:rPr>
          <w:color w:val="000000"/>
          <w:sz w:val="26"/>
          <w:szCs w:val="26"/>
        </w:rPr>
        <w:t xml:space="preserve">(ревизий)</w:t>
      </w:r>
      <w:r>
        <w:rPr>
          <w:sz w:val="26"/>
          <w:szCs w:val="26"/>
        </w:rPr>
        <w:t xml:space="preserve">, являются акт Ревизионной комиссии Общества, заключение Ревизионной комиссии Общества.</w:t>
      </w:r>
      <w:r>
        <w:rPr>
          <w:sz w:val="26"/>
          <w:szCs w:val="26"/>
        </w:rPr>
      </w:r>
    </w:p>
    <w:p>
      <w:pPr>
        <w:numPr>
          <w:ilvl w:val="1"/>
          <w:numId w:val="2"/>
        </w:numPr>
        <w:ind w:firstLine="709"/>
        <w:jc w:val="both"/>
        <w:tabs>
          <w:tab w:val="left" w:pos="1276" w:leader="none"/>
          <w:tab w:val="clear" w:pos="1571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По итогам каждой ревизионной проверки </w:t>
      </w:r>
      <w:r>
        <w:rPr>
          <w:color w:val="000000"/>
          <w:sz w:val="26"/>
          <w:szCs w:val="26"/>
        </w:rPr>
        <w:t xml:space="preserve">(ревизии) </w:t>
      </w:r>
      <w:r>
        <w:rPr>
          <w:sz w:val="26"/>
          <w:szCs w:val="26"/>
        </w:rPr>
        <w:t xml:space="preserve">финансово-хозяйственной деятельности Общества составляется акт Ревизионной комиссии Общества. Акт Ревизионной комиссии Общества должен состоять из трех частей: вводной, аналитической и итоговой.</w:t>
      </w:r>
      <w:r>
        <w:rPr>
          <w:sz w:val="26"/>
          <w:szCs w:val="26"/>
        </w:rPr>
      </w:r>
    </w:p>
    <w:p>
      <w:pPr>
        <w:ind w:firstLine="709"/>
        <w:jc w:val="both"/>
        <w:tabs>
          <w:tab w:val="left" w:pos="851" w:leader="none"/>
          <w:tab w:val="left" w:pos="1560" w:leader="none"/>
          <w:tab w:val="left" w:pos="5387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10.2.1. Вводная часть акта Ревизионной комиссии Общества должна включать:</w:t>
      </w:r>
      <w:r>
        <w:rPr>
          <w:sz w:val="26"/>
          <w:szCs w:val="26"/>
        </w:rPr>
      </w:r>
    </w:p>
    <w:p>
      <w:pPr>
        <w:numPr>
          <w:ilvl w:val="0"/>
          <w:numId w:val="8"/>
        </w:numPr>
        <w:ind w:firstLine="709"/>
        <w:jc w:val="both"/>
        <w:tabs>
          <w:tab w:val="left" w:pos="851" w:leader="none"/>
          <w:tab w:val="left" w:pos="993" w:leader="none"/>
          <w:tab w:val="num" w:pos="1134" w:leader="none"/>
          <w:tab w:val="clear" w:pos="1494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название документа в целом - «Акт Ревизионной комиссии Публичного акционерного общества «Россети Сибирь»;</w:t>
      </w:r>
      <w:r>
        <w:rPr>
          <w:sz w:val="26"/>
          <w:szCs w:val="26"/>
        </w:rPr>
      </w:r>
    </w:p>
    <w:p>
      <w:pPr>
        <w:numPr>
          <w:ilvl w:val="0"/>
          <w:numId w:val="8"/>
        </w:numPr>
        <w:ind w:firstLine="709"/>
        <w:jc w:val="both"/>
        <w:tabs>
          <w:tab w:val="left" w:pos="851" w:leader="none"/>
          <w:tab w:val="left" w:pos="993" w:leader="none"/>
          <w:tab w:val="num" w:pos="1134" w:leader="none"/>
          <w:tab w:val="num" w:pos="1276" w:leader="none"/>
          <w:tab w:val="clear" w:pos="1494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дату и место составления акта Ревизионной комиссии Общества;</w:t>
      </w:r>
      <w:r>
        <w:rPr>
          <w:sz w:val="26"/>
          <w:szCs w:val="26"/>
        </w:rPr>
      </w:r>
    </w:p>
    <w:p>
      <w:pPr>
        <w:numPr>
          <w:ilvl w:val="0"/>
          <w:numId w:val="8"/>
        </w:numPr>
        <w:ind w:firstLine="709"/>
        <w:jc w:val="both"/>
        <w:tabs>
          <w:tab w:val="left" w:pos="851" w:leader="none"/>
          <w:tab w:val="left" w:pos="993" w:leader="none"/>
          <w:tab w:val="num" w:pos="1134" w:leader="none"/>
          <w:tab w:val="num" w:pos="1276" w:leader="none"/>
          <w:tab w:val="clear" w:pos="1494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дату (период) и место проведения ревизионной проверки </w:t>
      </w:r>
      <w:r>
        <w:rPr>
          <w:color w:val="000000"/>
          <w:sz w:val="26"/>
          <w:szCs w:val="26"/>
        </w:rPr>
        <w:t xml:space="preserve">(ревизии)</w:t>
      </w:r>
      <w:r>
        <w:rPr>
          <w:sz w:val="26"/>
          <w:szCs w:val="26"/>
        </w:rPr>
        <w:t xml:space="preserve">;</w:t>
      </w:r>
      <w:r>
        <w:rPr>
          <w:sz w:val="26"/>
          <w:szCs w:val="26"/>
        </w:rPr>
      </w:r>
    </w:p>
    <w:p>
      <w:pPr>
        <w:numPr>
          <w:ilvl w:val="0"/>
          <w:numId w:val="8"/>
        </w:numPr>
        <w:ind w:firstLine="709"/>
        <w:jc w:val="both"/>
        <w:tabs>
          <w:tab w:val="left" w:pos="851" w:leader="none"/>
          <w:tab w:val="left" w:pos="993" w:leader="none"/>
          <w:tab w:val="num" w:pos="1134" w:leader="none"/>
          <w:tab w:val="num" w:pos="1276" w:leader="none"/>
          <w:tab w:val="clear" w:pos="1494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основание ревизионной проверки </w:t>
      </w:r>
      <w:r>
        <w:rPr>
          <w:color w:val="000000"/>
          <w:sz w:val="26"/>
          <w:szCs w:val="26"/>
        </w:rPr>
        <w:t xml:space="preserve">(ревизии)</w:t>
      </w:r>
      <w:r>
        <w:rPr>
          <w:sz w:val="26"/>
          <w:szCs w:val="26"/>
        </w:rPr>
        <w:t xml:space="preserve"> (решение Ревизионной комиссии Общества, Общего собрания акционеров Общества, Совета директоров Общества, требование акционера (акционеров) Общества);</w:t>
      </w:r>
      <w:r>
        <w:rPr>
          <w:sz w:val="26"/>
          <w:szCs w:val="26"/>
        </w:rPr>
      </w:r>
    </w:p>
    <w:p>
      <w:pPr>
        <w:numPr>
          <w:ilvl w:val="0"/>
          <w:numId w:val="8"/>
        </w:numPr>
        <w:ind w:firstLine="709"/>
        <w:jc w:val="both"/>
        <w:tabs>
          <w:tab w:val="left" w:pos="851" w:leader="none"/>
          <w:tab w:val="left" w:pos="993" w:leader="none"/>
          <w:tab w:val="num" w:pos="1134" w:leader="none"/>
          <w:tab w:val="clear" w:pos="1494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цель ревизионной проверки </w:t>
      </w:r>
      <w:r>
        <w:rPr>
          <w:color w:val="000000"/>
          <w:sz w:val="26"/>
          <w:szCs w:val="26"/>
        </w:rPr>
        <w:t xml:space="preserve">(ревизии)</w:t>
      </w:r>
      <w:r>
        <w:rPr>
          <w:sz w:val="26"/>
          <w:szCs w:val="26"/>
        </w:rPr>
        <w:t xml:space="preserve"> (определение законности деятельности Общества, установление достоверности бухгалтерской и иной документации, ее соответствия законодательству Российской Федерации, др.);</w:t>
      </w:r>
      <w:r>
        <w:rPr>
          <w:sz w:val="26"/>
          <w:szCs w:val="26"/>
        </w:rPr>
      </w:r>
    </w:p>
    <w:p>
      <w:pPr>
        <w:numPr>
          <w:ilvl w:val="0"/>
          <w:numId w:val="8"/>
        </w:numPr>
        <w:ind w:firstLine="709"/>
        <w:jc w:val="both"/>
        <w:tabs>
          <w:tab w:val="left" w:pos="851" w:leader="none"/>
          <w:tab w:val="left" w:pos="993" w:leader="none"/>
          <w:tab w:val="num" w:pos="1134" w:leader="none"/>
          <w:tab w:val="clear" w:pos="1494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объект ревизионной проверки </w:t>
      </w:r>
      <w:r>
        <w:rPr>
          <w:color w:val="000000"/>
          <w:sz w:val="26"/>
          <w:szCs w:val="26"/>
        </w:rPr>
        <w:t xml:space="preserve">(ревизии)</w:t>
      </w:r>
      <w:r>
        <w:rPr>
          <w:sz w:val="26"/>
          <w:szCs w:val="26"/>
        </w:rPr>
        <w:t xml:space="preserve"> (определенная деятельность Общества, финансовая и хозяйственная документация, включая бухгалтерскую </w:t>
      </w:r>
      <w:r>
        <w:rPr>
          <w:sz w:val="26"/>
          <w:szCs w:val="26"/>
        </w:rPr>
        <w:br/>
        <w:t xml:space="preserve">и статистическую отчетность, др.);</w:t>
      </w:r>
      <w:r>
        <w:rPr>
          <w:sz w:val="26"/>
          <w:szCs w:val="26"/>
        </w:rPr>
      </w:r>
    </w:p>
    <w:p>
      <w:pPr>
        <w:numPr>
          <w:ilvl w:val="0"/>
          <w:numId w:val="8"/>
        </w:numPr>
        <w:ind w:firstLine="709"/>
        <w:jc w:val="both"/>
        <w:tabs>
          <w:tab w:val="left" w:pos="851" w:leader="none"/>
          <w:tab w:val="left" w:pos="993" w:leader="none"/>
          <w:tab w:val="num" w:pos="1134" w:leader="none"/>
          <w:tab w:val="clear" w:pos="1494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перечень требований о предоставлении информации, заявленных в ходе ревизионной проверки </w:t>
      </w:r>
      <w:r>
        <w:rPr>
          <w:color w:val="000000"/>
          <w:sz w:val="26"/>
          <w:szCs w:val="26"/>
        </w:rPr>
        <w:t xml:space="preserve">(ревизии)</w:t>
      </w:r>
      <w:r>
        <w:rPr>
          <w:sz w:val="26"/>
          <w:szCs w:val="26"/>
        </w:rPr>
        <w:t xml:space="preserve"> органам управления, руководителям структурных </w:t>
      </w:r>
      <w:r>
        <w:rPr>
          <w:sz w:val="26"/>
          <w:szCs w:val="26"/>
        </w:rPr>
        <w:br/>
        <w:t xml:space="preserve">и обособленных подразделений Общества;</w:t>
      </w:r>
      <w:r>
        <w:rPr>
          <w:sz w:val="26"/>
          <w:szCs w:val="26"/>
        </w:rPr>
      </w:r>
    </w:p>
    <w:p>
      <w:pPr>
        <w:numPr>
          <w:ilvl w:val="0"/>
          <w:numId w:val="8"/>
        </w:numPr>
        <w:ind w:firstLine="709"/>
        <w:jc w:val="both"/>
        <w:tabs>
          <w:tab w:val="left" w:pos="851" w:leader="none"/>
          <w:tab w:val="left" w:pos="993" w:leader="none"/>
          <w:tab w:val="num" w:pos="1134" w:leader="none"/>
          <w:tab w:val="clear" w:pos="1494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полученные отказы в предоставлении информации и мотивы </w:t>
      </w:r>
      <w:r>
        <w:rPr>
          <w:sz w:val="26"/>
          <w:szCs w:val="26"/>
        </w:rPr>
        <w:br/>
        <w:t xml:space="preserve">ее непредставления;</w:t>
      </w:r>
      <w:r>
        <w:rPr>
          <w:sz w:val="26"/>
          <w:szCs w:val="26"/>
        </w:rPr>
      </w:r>
    </w:p>
    <w:p>
      <w:pPr>
        <w:numPr>
          <w:ilvl w:val="0"/>
          <w:numId w:val="8"/>
        </w:numPr>
        <w:ind w:firstLine="709"/>
        <w:jc w:val="both"/>
        <w:tabs>
          <w:tab w:val="left" w:pos="851" w:leader="none"/>
          <w:tab w:val="left" w:pos="993" w:leader="none"/>
          <w:tab w:val="num" w:pos="1134" w:leader="none"/>
          <w:tab w:val="clear" w:pos="1494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сведения о письменных объяснениях от единоличного исполнительного органа Общества, членов Совета директоров Общества и работников Общества;</w:t>
      </w:r>
      <w:r>
        <w:rPr>
          <w:sz w:val="26"/>
          <w:szCs w:val="26"/>
        </w:rPr>
      </w:r>
    </w:p>
    <w:p>
      <w:pPr>
        <w:numPr>
          <w:ilvl w:val="0"/>
          <w:numId w:val="8"/>
        </w:numPr>
        <w:ind w:firstLine="709"/>
        <w:jc w:val="both"/>
        <w:tabs>
          <w:tab w:val="left" w:pos="851" w:leader="none"/>
          <w:tab w:val="left" w:pos="993" w:leader="none"/>
          <w:tab w:val="num" w:pos="1134" w:leader="none"/>
          <w:tab w:val="clear" w:pos="1494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сведения о привлечении к работе Ревизионной комиссии Общества специалистов (экспертов) по отдельным вопросам финансово-хозяйственной деятельности, не занимающих должностей в Обществе, а также информация </w:t>
      </w:r>
      <w:r>
        <w:rPr>
          <w:sz w:val="26"/>
          <w:szCs w:val="26"/>
        </w:rPr>
        <w:br/>
        <w:t xml:space="preserve">о заключении с ними и исполнении ими договоров;</w:t>
      </w:r>
      <w:r>
        <w:rPr>
          <w:sz w:val="26"/>
          <w:szCs w:val="26"/>
        </w:rPr>
      </w:r>
    </w:p>
    <w:p>
      <w:pPr>
        <w:numPr>
          <w:ilvl w:val="0"/>
          <w:numId w:val="8"/>
        </w:numPr>
        <w:ind w:firstLine="709"/>
        <w:jc w:val="both"/>
        <w:tabs>
          <w:tab w:val="left" w:pos="851" w:leader="none"/>
          <w:tab w:val="left" w:pos="993" w:leader="none"/>
          <w:tab w:val="num" w:pos="1134" w:leader="none"/>
          <w:tab w:val="clear" w:pos="1494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перечень нормативных правовых актов и иных документов, регулирующих деятельность Общества, которые были использованы при проведении ревизионной проверки </w:t>
      </w:r>
      <w:r>
        <w:rPr>
          <w:color w:val="000000"/>
          <w:sz w:val="26"/>
          <w:szCs w:val="26"/>
        </w:rPr>
        <w:t xml:space="preserve">(ревизии)</w:t>
      </w:r>
      <w:r>
        <w:rPr>
          <w:sz w:val="26"/>
          <w:szCs w:val="26"/>
        </w:rPr>
        <w:t xml:space="preserve">.</w:t>
      </w:r>
      <w:r>
        <w:rPr>
          <w:sz w:val="26"/>
          <w:szCs w:val="26"/>
        </w:rPr>
      </w:r>
    </w:p>
    <w:p>
      <w:pPr>
        <w:numPr>
          <w:ilvl w:val="2"/>
          <w:numId w:val="29"/>
        </w:numPr>
        <w:ind w:left="0" w:firstLine="709"/>
        <w:jc w:val="both"/>
        <w:tabs>
          <w:tab w:val="left" w:pos="1560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Аналитическая часть акта Ревизионной комиссии Общества должна содержать объективную оценку состояния проверяемого объекта и включать в себя:</w:t>
      </w:r>
      <w:r>
        <w:rPr>
          <w:sz w:val="26"/>
          <w:szCs w:val="26"/>
        </w:rPr>
      </w:r>
    </w:p>
    <w:p>
      <w:pPr>
        <w:numPr>
          <w:ilvl w:val="0"/>
          <w:numId w:val="9"/>
        </w:numPr>
        <w:ind w:firstLine="709"/>
        <w:jc w:val="both"/>
        <w:keepNext/>
        <w:widowControl/>
        <w:tabs>
          <w:tab w:val="left" w:pos="851" w:leader="none"/>
          <w:tab w:val="num" w:pos="993" w:leader="none"/>
          <w:tab w:val="left" w:pos="1418" w:leader="none"/>
          <w:tab w:val="clear" w:pos="1495" w:leader="none"/>
          <w:tab w:val="left" w:pos="1560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общие результаты ревизионной проверки </w:t>
      </w:r>
      <w:r>
        <w:rPr>
          <w:color w:val="000000"/>
          <w:sz w:val="26"/>
          <w:szCs w:val="26"/>
        </w:rPr>
        <w:t xml:space="preserve">(ревизии)</w:t>
      </w:r>
      <w:r>
        <w:rPr>
          <w:sz w:val="26"/>
          <w:szCs w:val="26"/>
        </w:rPr>
        <w:t xml:space="preserve"> документации бухгалтерского учета и отчетности и иной документации финансово-хозяйственной деятельности Общества; </w:t>
      </w:r>
      <w:r>
        <w:rPr>
          <w:sz w:val="26"/>
          <w:szCs w:val="26"/>
        </w:rPr>
      </w:r>
    </w:p>
    <w:p>
      <w:pPr>
        <w:numPr>
          <w:ilvl w:val="0"/>
          <w:numId w:val="9"/>
        </w:numPr>
        <w:ind w:firstLine="709"/>
        <w:jc w:val="both"/>
        <w:tabs>
          <w:tab w:val="left" w:pos="851" w:leader="none"/>
          <w:tab w:val="num" w:pos="993" w:leader="none"/>
          <w:tab w:val="left" w:pos="1418" w:leader="none"/>
          <w:tab w:val="clear" w:pos="1495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описание допущенных Обществом нарушений требований внутренних документов Общества, условий заключенных договоров и осуществляемых сделок, неисполнения решений органов</w:t>
      </w:r>
      <w:r>
        <w:rPr>
          <w:sz w:val="26"/>
          <w:szCs w:val="26"/>
        </w:rPr>
        <w:t xml:space="preserve"> управления</w:t>
      </w:r>
      <w:r>
        <w:rPr>
          <w:sz w:val="26"/>
          <w:szCs w:val="26"/>
        </w:rPr>
        <w:t xml:space="preserve"> Общества;</w:t>
      </w:r>
      <w:r>
        <w:rPr>
          <w:sz w:val="26"/>
          <w:szCs w:val="26"/>
        </w:rPr>
      </w:r>
    </w:p>
    <w:p>
      <w:pPr>
        <w:numPr>
          <w:ilvl w:val="0"/>
          <w:numId w:val="9"/>
        </w:numPr>
        <w:ind w:firstLine="709"/>
        <w:jc w:val="both"/>
        <w:tabs>
          <w:tab w:val="left" w:pos="851" w:leader="none"/>
          <w:tab w:val="num" w:pos="993" w:leader="none"/>
          <w:tab w:val="left" w:pos="1418" w:leader="none"/>
          <w:tab w:val="clear" w:pos="1495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информацию о фактах нарушения порядка ведения бухгалтерского учета </w:t>
      </w:r>
      <w:r>
        <w:rPr>
          <w:sz w:val="26"/>
          <w:szCs w:val="26"/>
        </w:rPr>
        <w:br/>
        <w:t xml:space="preserve">и подготовки финансовой отчетности, а также порядка осуществления Обществом финансово-хозяйственной деятельности.</w:t>
      </w:r>
      <w:r>
        <w:rPr>
          <w:sz w:val="26"/>
          <w:szCs w:val="26"/>
        </w:rPr>
      </w:r>
    </w:p>
    <w:p>
      <w:pPr>
        <w:numPr>
          <w:ilvl w:val="2"/>
          <w:numId w:val="29"/>
        </w:numPr>
        <w:ind w:left="0" w:firstLine="709"/>
        <w:jc w:val="both"/>
        <w:tabs>
          <w:tab w:val="left" w:pos="1701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Итоговая часть акта Ревизионной комиссии Общества представляет собой аргументированные выводы Ревизионной комиссии </w:t>
      </w:r>
      <w:r>
        <w:rPr>
          <w:color w:val="000000"/>
          <w:sz w:val="26"/>
          <w:szCs w:val="26"/>
        </w:rPr>
        <w:t xml:space="preserve">Общества</w:t>
      </w:r>
      <w:r>
        <w:rPr>
          <w:sz w:val="26"/>
          <w:szCs w:val="26"/>
        </w:rPr>
        <w:t xml:space="preserve"> по результатам проведения ревизионной проверки </w:t>
      </w:r>
      <w:r>
        <w:rPr>
          <w:color w:val="000000"/>
          <w:sz w:val="26"/>
          <w:szCs w:val="26"/>
        </w:rPr>
        <w:t xml:space="preserve">(ревизии)</w:t>
      </w:r>
      <w:r>
        <w:rPr>
          <w:sz w:val="26"/>
          <w:szCs w:val="26"/>
        </w:rPr>
        <w:t xml:space="preserve">. </w:t>
      </w:r>
      <w:r>
        <w:rPr>
          <w:sz w:val="26"/>
          <w:szCs w:val="26"/>
        </w:rPr>
      </w:r>
    </w:p>
    <w:p>
      <w:pPr>
        <w:numPr>
          <w:ilvl w:val="1"/>
          <w:numId w:val="29"/>
        </w:numPr>
        <w:ind w:left="0" w:firstLine="709"/>
        <w:jc w:val="both"/>
        <w:tabs>
          <w:tab w:val="left" w:pos="993" w:leader="none"/>
          <w:tab w:val="left" w:pos="1418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По результатам оценки достоверности данных, содержащихся в годовом отчете Общества, годовой бухгалтерской (финансовой) отчетности Общества, а также</w:t>
      </w:r>
      <w:r>
        <w:rPr>
          <w:sz w:val="26"/>
          <w:szCs w:val="26"/>
        </w:rPr>
        <w:t xml:space="preserve"> по результатам подтверждения достоверности данных, содержащихся в отчете Общества о сделках, в совершении которых имеется заинтересованность, формируется заключение Ревизионной комиссии Общества, которое должно состоять из двух частей: вводной и итоговой.</w:t>
      </w:r>
      <w:r>
        <w:rPr>
          <w:sz w:val="26"/>
          <w:szCs w:val="26"/>
        </w:rPr>
      </w:r>
    </w:p>
    <w:p>
      <w:pPr>
        <w:numPr>
          <w:ilvl w:val="2"/>
          <w:numId w:val="30"/>
        </w:numPr>
        <w:ind w:left="0" w:firstLine="709"/>
        <w:jc w:val="both"/>
        <w:tabs>
          <w:tab w:val="left" w:pos="1276" w:leader="none"/>
          <w:tab w:val="left" w:pos="1560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Вводная часть заключения Ревизионной комиссии Общества должна включать:</w:t>
      </w:r>
      <w:r>
        <w:rPr>
          <w:sz w:val="26"/>
          <w:szCs w:val="26"/>
        </w:rPr>
      </w:r>
    </w:p>
    <w:p>
      <w:pPr>
        <w:numPr>
          <w:ilvl w:val="0"/>
          <w:numId w:val="24"/>
        </w:numPr>
        <w:ind w:left="0" w:firstLine="709"/>
        <w:jc w:val="both"/>
        <w:tabs>
          <w:tab w:val="left" w:pos="1134" w:leader="none"/>
          <w:tab w:val="left" w:pos="1276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название документа в целом - «Заключение Ревизионной комиссии Публичного акционерного общества «Россети Сибирь»;</w:t>
      </w:r>
      <w:r>
        <w:rPr>
          <w:sz w:val="26"/>
          <w:szCs w:val="26"/>
        </w:rPr>
      </w:r>
    </w:p>
    <w:p>
      <w:pPr>
        <w:numPr>
          <w:ilvl w:val="0"/>
          <w:numId w:val="24"/>
        </w:numPr>
        <w:ind w:left="0" w:firstLine="709"/>
        <w:jc w:val="both"/>
        <w:tabs>
          <w:tab w:val="left" w:pos="993" w:leader="none"/>
          <w:tab w:val="left" w:pos="1134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дату и место составления заключения Ревизионной комиссии Общества;</w:t>
      </w:r>
      <w:r>
        <w:rPr>
          <w:sz w:val="26"/>
          <w:szCs w:val="26"/>
        </w:rPr>
      </w:r>
    </w:p>
    <w:p>
      <w:pPr>
        <w:numPr>
          <w:ilvl w:val="0"/>
          <w:numId w:val="24"/>
        </w:numPr>
        <w:ind w:left="0" w:firstLine="709"/>
        <w:jc w:val="both"/>
        <w:tabs>
          <w:tab w:val="left" w:pos="993" w:leader="none"/>
          <w:tab w:val="left" w:pos="1134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дату (период) и место проведения ревизионной проверки </w:t>
      </w:r>
      <w:r>
        <w:rPr>
          <w:color w:val="000000"/>
          <w:sz w:val="26"/>
          <w:szCs w:val="26"/>
        </w:rPr>
        <w:t xml:space="preserve">(ревизии)</w:t>
      </w:r>
      <w:r>
        <w:rPr>
          <w:sz w:val="26"/>
          <w:szCs w:val="26"/>
        </w:rPr>
        <w:t xml:space="preserve">;</w:t>
      </w:r>
      <w:r>
        <w:rPr>
          <w:sz w:val="26"/>
          <w:szCs w:val="26"/>
        </w:rPr>
      </w:r>
    </w:p>
    <w:p>
      <w:pPr>
        <w:numPr>
          <w:ilvl w:val="0"/>
          <w:numId w:val="24"/>
        </w:numPr>
        <w:ind w:left="0" w:firstLine="709"/>
        <w:jc w:val="both"/>
        <w:tabs>
          <w:tab w:val="left" w:pos="993" w:leader="none"/>
          <w:tab w:val="left" w:pos="1134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основание ревизионной проверки </w:t>
      </w:r>
      <w:r>
        <w:rPr>
          <w:color w:val="000000"/>
          <w:sz w:val="26"/>
          <w:szCs w:val="26"/>
        </w:rPr>
        <w:t xml:space="preserve">(ревизии)</w:t>
      </w:r>
      <w:r>
        <w:rPr>
          <w:sz w:val="26"/>
          <w:szCs w:val="26"/>
        </w:rPr>
        <w:t xml:space="preserve"> (решение Ревизионной комиссии Общества);</w:t>
      </w:r>
      <w:r>
        <w:rPr>
          <w:sz w:val="26"/>
          <w:szCs w:val="26"/>
        </w:rPr>
      </w:r>
    </w:p>
    <w:p>
      <w:pPr>
        <w:numPr>
          <w:ilvl w:val="0"/>
          <w:numId w:val="24"/>
        </w:numPr>
        <w:ind w:left="0" w:firstLine="709"/>
        <w:jc w:val="both"/>
        <w:tabs>
          <w:tab w:val="left" w:pos="993" w:leader="none"/>
          <w:tab w:val="left" w:pos="1134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цель ревизионной проверки </w:t>
      </w:r>
      <w:r>
        <w:rPr>
          <w:color w:val="000000"/>
          <w:sz w:val="26"/>
          <w:szCs w:val="26"/>
        </w:rPr>
        <w:t xml:space="preserve">(ревизии)</w:t>
      </w:r>
      <w:r>
        <w:rPr>
          <w:sz w:val="26"/>
          <w:szCs w:val="26"/>
        </w:rPr>
        <w:t xml:space="preserve"> (установление достоверности бухгалтерской и иной документации, ее соответствия законодательству Российской Федерации, др.);</w:t>
      </w:r>
      <w:r>
        <w:rPr>
          <w:sz w:val="26"/>
          <w:szCs w:val="26"/>
        </w:rPr>
      </w:r>
    </w:p>
    <w:p>
      <w:pPr>
        <w:numPr>
          <w:ilvl w:val="0"/>
          <w:numId w:val="24"/>
        </w:numPr>
        <w:ind w:left="0" w:firstLine="709"/>
        <w:jc w:val="both"/>
        <w:tabs>
          <w:tab w:val="left" w:pos="993" w:leader="none"/>
          <w:tab w:val="left" w:pos="1134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объект ревизионной проверки </w:t>
      </w:r>
      <w:r>
        <w:rPr>
          <w:color w:val="000000"/>
          <w:sz w:val="26"/>
          <w:szCs w:val="26"/>
        </w:rPr>
        <w:t xml:space="preserve">(ревизии)</w:t>
      </w:r>
      <w:r>
        <w:rPr>
          <w:sz w:val="26"/>
          <w:szCs w:val="26"/>
        </w:rPr>
        <w:t xml:space="preserve"> (финансовая и хозяйственная документация, включая бухгалтерскую и статистическую отчетность, др.).</w:t>
      </w:r>
      <w:r>
        <w:rPr>
          <w:sz w:val="26"/>
          <w:szCs w:val="26"/>
        </w:rPr>
      </w:r>
    </w:p>
    <w:p>
      <w:pPr>
        <w:numPr>
          <w:ilvl w:val="2"/>
          <w:numId w:val="30"/>
        </w:numPr>
        <w:ind w:left="0" w:firstLine="709"/>
        <w:jc w:val="both"/>
        <w:tabs>
          <w:tab w:val="left" w:pos="1560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Итоговая часть заключения Ревизионной комиссии Общества должна содержать:</w:t>
      </w:r>
      <w:r>
        <w:rPr>
          <w:sz w:val="26"/>
          <w:szCs w:val="26"/>
        </w:rPr>
      </w:r>
    </w:p>
    <w:p>
      <w:pPr>
        <w:numPr>
          <w:ilvl w:val="0"/>
          <w:numId w:val="10"/>
        </w:numPr>
        <w:ind w:firstLine="709"/>
        <w:jc w:val="both"/>
        <w:tabs>
          <w:tab w:val="left" w:pos="851" w:leader="none"/>
          <w:tab w:val="num" w:pos="993" w:leader="none"/>
          <w:tab w:val="left" w:pos="1418" w:leader="none"/>
          <w:tab w:val="clear" w:pos="1494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подтверждение достоверности данных, содержащихся в годовом отчете Общества, годовой бухгалтерской (финансовой) отчетности Общества, </w:t>
      </w:r>
      <w:r>
        <w:rPr>
          <w:sz w:val="26"/>
          <w:szCs w:val="26"/>
        </w:rPr>
        <w:t xml:space="preserve">и </w:t>
      </w:r>
      <w:r>
        <w:rPr>
          <w:sz w:val="26"/>
          <w:szCs w:val="26"/>
        </w:rPr>
        <w:t xml:space="preserve">в отчете Общества о сделках, в совершении которых имеется заинтересованность;</w:t>
      </w:r>
      <w:r>
        <w:rPr>
          <w:sz w:val="26"/>
          <w:szCs w:val="26"/>
        </w:rPr>
      </w:r>
    </w:p>
    <w:p>
      <w:pPr>
        <w:numPr>
          <w:ilvl w:val="0"/>
          <w:numId w:val="10"/>
        </w:numPr>
        <w:ind w:firstLine="709"/>
        <w:jc w:val="both"/>
        <w:tabs>
          <w:tab w:val="left" w:pos="851" w:leader="none"/>
          <w:tab w:val="num" w:pos="993" w:leader="none"/>
          <w:tab w:val="left" w:pos="1418" w:leader="none"/>
          <w:tab w:val="clear" w:pos="1494" w:leader="none"/>
        </w:tabs>
        <w:rPr>
          <w:color w:val="000000"/>
          <w:sz w:val="26"/>
          <w:szCs w:val="26"/>
        </w:rPr>
      </w:pPr>
      <w:r>
        <w:rPr>
          <w:sz w:val="26"/>
          <w:szCs w:val="26"/>
        </w:rPr>
        <w:t xml:space="preserve">информацию о фактах нарушения порядка ведения бухгалтерского учета </w:t>
      </w:r>
      <w:r>
        <w:rPr>
          <w:sz w:val="26"/>
          <w:szCs w:val="26"/>
        </w:rPr>
        <w:br/>
        <w:t xml:space="preserve">и представления финансовой отчетности, а также осуществления финансово-</w:t>
      </w:r>
      <w:r>
        <w:rPr>
          <w:color w:val="000000"/>
          <w:sz w:val="26"/>
          <w:szCs w:val="26"/>
        </w:rPr>
        <w:t xml:space="preserve">хозяйственной деятельности.</w:t>
      </w:r>
      <w:r>
        <w:rPr>
          <w:color w:val="000000"/>
          <w:sz w:val="26"/>
          <w:szCs w:val="26"/>
        </w:rPr>
      </w:r>
    </w:p>
    <w:p>
      <w:pPr>
        <w:numPr>
          <w:ilvl w:val="1"/>
          <w:numId w:val="29"/>
        </w:numPr>
        <w:ind w:left="0" w:firstLine="709"/>
        <w:jc w:val="both"/>
        <w:tabs>
          <w:tab w:val="left" w:pos="993" w:leader="none"/>
          <w:tab w:val="left" w:pos="1418" w:leader="none"/>
        </w:tabs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По решению Ревизионной комиссии Общества по итогам ревизионной проверки (ревизии) может быть подготовлено только заключение Ревизионной комиссии Общества.</w:t>
      </w:r>
      <w:r>
        <w:rPr>
          <w:color w:val="000000"/>
          <w:sz w:val="26"/>
          <w:szCs w:val="26"/>
        </w:rPr>
      </w:r>
    </w:p>
    <w:p>
      <w:pPr>
        <w:numPr>
          <w:ilvl w:val="1"/>
          <w:numId w:val="29"/>
        </w:numPr>
        <w:ind w:left="0" w:firstLine="709"/>
        <w:jc w:val="both"/>
        <w:tabs>
          <w:tab w:val="left" w:pos="993" w:leader="none"/>
          <w:tab w:val="left" w:pos="1418" w:leader="none"/>
        </w:tabs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Акт Ревизионной комиссии Общества, заключение Ревизионной ком</w:t>
      </w:r>
      <w:r>
        <w:rPr>
          <w:color w:val="000000"/>
          <w:sz w:val="26"/>
          <w:szCs w:val="26"/>
        </w:rPr>
        <w:t xml:space="preserve">иссии Общества составляются в 3 (Трех) экземплярах не позднее 10 (Десяти) рабочих дней со дня проведения ревизионной проверки (ревизии) и подписываются всеми членами Ревизионной комиссии Общества, участвующими в ревизионной проверке (ревизии), на заседании</w:t>
      </w:r>
      <w:r>
        <w:rPr>
          <w:color w:val="000000"/>
          <w:sz w:val="26"/>
          <w:szCs w:val="26"/>
        </w:rPr>
        <w:t xml:space="preserve"> или заочном голосовании</w:t>
      </w:r>
      <w:r>
        <w:rPr>
          <w:color w:val="000000"/>
          <w:sz w:val="26"/>
          <w:szCs w:val="26"/>
        </w:rPr>
        <w:t xml:space="preserve"> по итогам ревизионной проверки (ревизии).</w:t>
      </w:r>
      <w:r>
        <w:rPr>
          <w:color w:val="000000"/>
          <w:sz w:val="26"/>
          <w:szCs w:val="26"/>
        </w:rPr>
      </w:r>
    </w:p>
    <w:p>
      <w:pPr>
        <w:numPr>
          <w:ilvl w:val="1"/>
          <w:numId w:val="29"/>
        </w:numPr>
        <w:ind w:left="0" w:firstLine="709"/>
        <w:jc w:val="both"/>
        <w:keepNext/>
        <w:widowControl/>
        <w:tabs>
          <w:tab w:val="left" w:pos="993" w:leader="none"/>
          <w:tab w:val="left" w:pos="1418" w:leader="none"/>
        </w:tabs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Привлеченные к ревизионной проверке (ревизии) специалисты (эксперты) акт Ревизионной комиссии Общества, заключение Ревизионной комиссии Общества не подписывают. Имеющиеся экспертные материалы прикладываются </w:t>
      </w:r>
      <w:r>
        <w:rPr>
          <w:color w:val="000000"/>
          <w:sz w:val="26"/>
          <w:szCs w:val="26"/>
        </w:rPr>
        <w:br/>
        <w:t xml:space="preserve">к акту Ревизионной комиссии Общества, заключению Ревизионной комиссии Общества.</w:t>
      </w:r>
      <w:r>
        <w:rPr>
          <w:color w:val="000000"/>
          <w:sz w:val="26"/>
          <w:szCs w:val="26"/>
        </w:rPr>
      </w:r>
    </w:p>
    <w:p>
      <w:pPr>
        <w:numPr>
          <w:ilvl w:val="1"/>
          <w:numId w:val="29"/>
        </w:numPr>
        <w:ind w:left="0" w:firstLine="709"/>
        <w:jc w:val="both"/>
        <w:tabs>
          <w:tab w:val="left" w:pos="993" w:leader="none"/>
          <w:tab w:val="left" w:pos="1418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Один экземпляр акта Ревизионной комиссии Общества, заключения Ревизионной комиссии Общества хранится у </w:t>
      </w:r>
      <w:r>
        <w:rPr>
          <w:sz w:val="26"/>
          <w:szCs w:val="26"/>
        </w:rPr>
        <w:t xml:space="preserve">Секретаря </w:t>
      </w:r>
      <w:r>
        <w:rPr>
          <w:sz w:val="26"/>
          <w:szCs w:val="26"/>
        </w:rPr>
        <w:t xml:space="preserve">Ревизионной комиссии Общества, второй экземпляр направляется Председателю Совета директоров Общества, третий - единоличному исполнительному органу.</w:t>
      </w:r>
      <w:r>
        <w:rPr>
          <w:sz w:val="26"/>
          <w:szCs w:val="26"/>
        </w:rPr>
      </w:r>
    </w:p>
    <w:p>
      <w:pPr>
        <w:numPr>
          <w:ilvl w:val="1"/>
          <w:numId w:val="29"/>
        </w:numPr>
        <w:ind w:left="0" w:firstLine="709"/>
        <w:jc w:val="both"/>
        <w:tabs>
          <w:tab w:val="left" w:pos="993" w:leader="none"/>
          <w:tab w:val="left" w:pos="1418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Общество обязано хранить акты Ревизионной комиссии Общества </w:t>
      </w:r>
      <w:r>
        <w:rPr>
          <w:sz w:val="26"/>
          <w:szCs w:val="26"/>
        </w:rPr>
        <w:br/>
        <w:t xml:space="preserve">и заключения Ревизионной комиссии </w:t>
      </w:r>
      <w:r>
        <w:rPr>
          <w:color w:val="000000"/>
          <w:sz w:val="26"/>
          <w:szCs w:val="26"/>
        </w:rPr>
        <w:t xml:space="preserve">Общества</w:t>
      </w:r>
      <w:r>
        <w:rPr>
          <w:sz w:val="26"/>
          <w:szCs w:val="26"/>
        </w:rPr>
        <w:t xml:space="preserve"> и обеспечивать доступ к ним </w:t>
      </w:r>
      <w:r>
        <w:rPr>
          <w:sz w:val="26"/>
          <w:szCs w:val="26"/>
        </w:rPr>
        <w:br/>
        <w:t xml:space="preserve">в порядке, установленном законодательством</w:t>
      </w:r>
      <w:r>
        <w:rPr>
          <w:sz w:val="26"/>
          <w:szCs w:val="26"/>
        </w:rPr>
        <w:t xml:space="preserve"> Российской Федерации</w:t>
      </w:r>
      <w:r>
        <w:rPr>
          <w:sz w:val="26"/>
          <w:szCs w:val="26"/>
        </w:rPr>
        <w:t xml:space="preserve"> и внутренними документами Общества.</w:t>
      </w:r>
      <w:r>
        <w:rPr>
          <w:sz w:val="26"/>
          <w:szCs w:val="26"/>
        </w:rPr>
      </w:r>
    </w:p>
    <w:p>
      <w:pPr>
        <w:widowControl/>
        <w:rPr>
          <w:sz w:val="26"/>
          <w:szCs w:val="26"/>
        </w:rPr>
      </w:pPr>
      <w:r>
        <w:rPr>
          <w:sz w:val="26"/>
          <w:szCs w:val="26"/>
        </w:rPr>
        <w:br w:type="page" w:clear="all"/>
      </w:r>
      <w:r>
        <w:rPr>
          <w:sz w:val="26"/>
          <w:szCs w:val="26"/>
        </w:rPr>
      </w:r>
    </w:p>
    <w:p>
      <w:pPr>
        <w:ind w:left="5103"/>
        <w:widowControl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 xml:space="preserve">Приложение </w:t>
      </w:r>
      <w:r>
        <w:rPr>
          <w:color w:val="000000"/>
          <w:sz w:val="24"/>
          <w:szCs w:val="24"/>
          <w:lang w:eastAsia="en-US"/>
        </w:rPr>
      </w:r>
    </w:p>
    <w:p>
      <w:pPr>
        <w:ind w:left="5103"/>
        <w:widowControl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 xml:space="preserve">к Положению о Ревизионной комиссии </w:t>
      </w:r>
      <w:r>
        <w:rPr>
          <w:color w:val="000000"/>
          <w:sz w:val="24"/>
          <w:szCs w:val="24"/>
          <w:lang w:eastAsia="en-US"/>
        </w:rPr>
      </w:r>
    </w:p>
    <w:p>
      <w:pPr>
        <w:ind w:left="5103"/>
        <w:widowControl/>
        <w:rPr>
          <w:color w:val="000000"/>
          <w:sz w:val="22"/>
          <w:szCs w:val="22"/>
          <w:lang w:eastAsia="en-US"/>
        </w:rPr>
      </w:pPr>
      <w:r>
        <w:rPr>
          <w:color w:val="000000"/>
          <w:sz w:val="24"/>
          <w:szCs w:val="24"/>
          <w:lang w:eastAsia="en-US"/>
        </w:rPr>
        <w:t xml:space="preserve">ПАО «Россети Сибирь»</w:t>
      </w:r>
      <w:r>
        <w:rPr>
          <w:color w:val="000000"/>
          <w:sz w:val="22"/>
          <w:szCs w:val="22"/>
          <w:lang w:eastAsia="en-US"/>
        </w:rPr>
        <w:t xml:space="preserve"> </w:t>
      </w:r>
      <w:r>
        <w:rPr>
          <w:color w:val="000000"/>
          <w:sz w:val="22"/>
          <w:szCs w:val="22"/>
          <w:lang w:eastAsia="en-US"/>
        </w:rPr>
      </w:r>
    </w:p>
    <w:p>
      <w:pPr>
        <w:jc w:val="center"/>
        <w:widowControl/>
        <w:rPr>
          <w:b/>
          <w:bCs/>
          <w:color w:val="000000"/>
          <w:sz w:val="22"/>
          <w:szCs w:val="22"/>
          <w:lang w:eastAsia="en-US"/>
        </w:rPr>
      </w:pPr>
      <w:r>
        <w:rPr>
          <w:b/>
          <w:bCs/>
          <w:color w:val="000000"/>
          <w:sz w:val="22"/>
          <w:szCs w:val="22"/>
          <w:lang w:eastAsia="en-US"/>
        </w:rPr>
      </w:r>
      <w:r>
        <w:rPr>
          <w:b/>
          <w:bCs/>
          <w:color w:val="000000"/>
          <w:sz w:val="22"/>
          <w:szCs w:val="22"/>
          <w:lang w:eastAsia="en-US"/>
        </w:rPr>
      </w:r>
    </w:p>
    <w:p>
      <w:pPr>
        <w:jc w:val="center"/>
        <w:widowControl/>
        <w:rPr>
          <w:color w:val="000000"/>
          <w:sz w:val="22"/>
          <w:szCs w:val="22"/>
          <w:lang w:eastAsia="en-US"/>
        </w:rPr>
      </w:pPr>
      <w:r>
        <w:rPr>
          <w:b/>
          <w:bCs/>
          <w:color w:val="000000"/>
          <w:sz w:val="22"/>
          <w:szCs w:val="22"/>
          <w:lang w:eastAsia="en-US"/>
        </w:rPr>
        <w:t xml:space="preserve">РЕВИЗИОННАЯ КОМИССИЯ</w:t>
      </w:r>
      <w:r>
        <w:rPr>
          <w:color w:val="000000"/>
          <w:sz w:val="22"/>
          <w:szCs w:val="22"/>
          <w:lang w:eastAsia="en-US"/>
        </w:rPr>
      </w:r>
    </w:p>
    <w:p>
      <w:pPr>
        <w:jc w:val="center"/>
        <w:widowControl/>
        <w:rPr>
          <w:color w:val="000000"/>
          <w:sz w:val="22"/>
          <w:szCs w:val="22"/>
          <w:lang w:eastAsia="en-US"/>
        </w:rPr>
      </w:pPr>
      <w:r>
        <w:rPr>
          <w:b/>
          <w:bCs/>
          <w:color w:val="000000"/>
          <w:sz w:val="22"/>
          <w:szCs w:val="22"/>
          <w:lang w:eastAsia="en-US"/>
        </w:rPr>
        <w:t xml:space="preserve">Публичного акционерного общества</w:t>
      </w:r>
      <w:r>
        <w:rPr>
          <w:color w:val="000000"/>
          <w:sz w:val="22"/>
          <w:szCs w:val="22"/>
          <w:lang w:eastAsia="en-US"/>
        </w:rPr>
      </w:r>
    </w:p>
    <w:p>
      <w:pPr>
        <w:jc w:val="center"/>
        <w:widowControl/>
        <w:rPr>
          <w:b/>
          <w:bCs/>
          <w:color w:val="000000"/>
          <w:sz w:val="22"/>
          <w:szCs w:val="22"/>
          <w:lang w:eastAsia="en-US"/>
        </w:rPr>
      </w:pPr>
      <w:r>
        <w:rPr>
          <w:b/>
          <w:bCs/>
          <w:color w:val="000000"/>
          <w:sz w:val="22"/>
          <w:szCs w:val="22"/>
          <w:lang w:eastAsia="en-US"/>
        </w:rPr>
        <w:t xml:space="preserve">«Россети Сибирь»</w:t>
      </w:r>
      <w:r>
        <w:rPr>
          <w:b/>
          <w:bCs/>
          <w:color w:val="000000"/>
          <w:sz w:val="22"/>
          <w:szCs w:val="22"/>
          <w:lang w:eastAsia="en-US"/>
        </w:rPr>
      </w:r>
    </w:p>
    <w:p>
      <w:pPr>
        <w:jc w:val="center"/>
        <w:widowControl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==========================================================</w:t>
      </w:r>
      <w:r>
        <w:rPr>
          <w:color w:val="000000"/>
          <w:sz w:val="22"/>
          <w:szCs w:val="22"/>
          <w:lang w:eastAsia="en-US"/>
        </w:rPr>
      </w:r>
    </w:p>
    <w:p>
      <w:pPr>
        <w:jc w:val="center"/>
        <w:widowControl/>
        <w:rPr>
          <w:b/>
          <w:bCs/>
          <w:color w:val="000000"/>
          <w:sz w:val="22"/>
          <w:szCs w:val="22"/>
          <w:lang w:eastAsia="en-US"/>
        </w:rPr>
      </w:pPr>
      <w:r>
        <w:rPr>
          <w:b/>
          <w:bCs/>
          <w:color w:val="000000"/>
          <w:sz w:val="22"/>
          <w:szCs w:val="22"/>
          <w:lang w:eastAsia="en-US"/>
        </w:rPr>
      </w:r>
      <w:r>
        <w:rPr>
          <w:b/>
          <w:bCs/>
          <w:color w:val="000000"/>
          <w:sz w:val="22"/>
          <w:szCs w:val="22"/>
          <w:lang w:eastAsia="en-US"/>
        </w:rPr>
      </w:r>
    </w:p>
    <w:p>
      <w:pPr>
        <w:jc w:val="center"/>
        <w:widowControl/>
        <w:rPr>
          <w:color w:val="000000"/>
          <w:sz w:val="22"/>
          <w:szCs w:val="22"/>
          <w:lang w:eastAsia="en-US"/>
        </w:rPr>
      </w:pPr>
      <w:r>
        <w:rPr>
          <w:b/>
          <w:bCs/>
          <w:color w:val="000000"/>
          <w:sz w:val="22"/>
          <w:szCs w:val="22"/>
          <w:lang w:eastAsia="en-US"/>
        </w:rPr>
        <w:t xml:space="preserve">ОПРОСНЫЙ ЛИСТ</w:t>
      </w:r>
      <w:r>
        <w:rPr>
          <w:color w:val="000000"/>
          <w:sz w:val="22"/>
          <w:szCs w:val="22"/>
          <w:lang w:eastAsia="en-US"/>
        </w:rPr>
      </w:r>
    </w:p>
    <w:p>
      <w:pPr>
        <w:jc w:val="center"/>
        <w:widowControl/>
        <w:rPr>
          <w:color w:val="000000"/>
          <w:sz w:val="22"/>
          <w:szCs w:val="22"/>
          <w:lang w:eastAsia="en-US"/>
        </w:rPr>
      </w:pPr>
      <w:r>
        <w:rPr>
          <w:b/>
          <w:bCs/>
          <w:color w:val="000000"/>
          <w:sz w:val="22"/>
          <w:szCs w:val="22"/>
          <w:lang w:eastAsia="en-US"/>
        </w:rPr>
        <w:t xml:space="preserve">для голосования</w:t>
      </w:r>
      <w:r>
        <w:rPr>
          <w:color w:val="000000"/>
          <w:sz w:val="22"/>
          <w:szCs w:val="22"/>
          <w:lang w:eastAsia="en-US"/>
        </w:rPr>
      </w:r>
    </w:p>
    <w:p>
      <w:pPr>
        <w:widowControl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</w:r>
      <w:r>
        <w:rPr>
          <w:color w:val="000000"/>
          <w:sz w:val="22"/>
          <w:szCs w:val="22"/>
          <w:lang w:eastAsia="en-US"/>
        </w:rPr>
      </w:r>
    </w:p>
    <w:p>
      <w:pPr>
        <w:widowControl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</w:r>
      <w:r>
        <w:rPr>
          <w:color w:val="000000"/>
          <w:sz w:val="22"/>
          <w:szCs w:val="22"/>
          <w:lang w:eastAsia="en-US"/>
        </w:rPr>
      </w:r>
    </w:p>
    <w:p>
      <w:pPr>
        <w:widowControl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Вопрос: </w:t>
      </w:r>
      <w:r>
        <w:rPr>
          <w:color w:val="000000"/>
          <w:sz w:val="22"/>
          <w:szCs w:val="22"/>
          <w:lang w:eastAsia="en-US"/>
        </w:rPr>
      </w:r>
    </w:p>
    <w:p>
      <w:pPr>
        <w:widowControl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1.____________________________________________________________________________ </w:t>
      </w:r>
      <w:r>
        <w:rPr>
          <w:color w:val="000000"/>
          <w:sz w:val="22"/>
          <w:szCs w:val="22"/>
          <w:lang w:eastAsia="en-US"/>
        </w:rPr>
      </w:r>
    </w:p>
    <w:p>
      <w:pPr>
        <w:widowControl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Решение: </w:t>
      </w:r>
      <w:r>
        <w:rPr>
          <w:color w:val="000000"/>
          <w:sz w:val="22"/>
          <w:szCs w:val="22"/>
          <w:lang w:eastAsia="en-US"/>
        </w:rPr>
      </w:r>
    </w:p>
    <w:p>
      <w:pPr>
        <w:jc w:val="both"/>
        <w:widowControl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1.________________________________________________________________________________________________________________________________________________________________________</w:t>
      </w:r>
      <w:r>
        <w:rPr>
          <w:color w:val="000000"/>
          <w:sz w:val="22"/>
          <w:szCs w:val="22"/>
          <w:lang w:eastAsia="en-US"/>
        </w:rPr>
      </w:r>
    </w:p>
    <w:p>
      <w:pPr>
        <w:jc w:val="both"/>
        <w:widowControl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</w:r>
      <w:r>
        <w:rPr>
          <w:color w:val="000000"/>
          <w:sz w:val="22"/>
          <w:szCs w:val="22"/>
          <w:lang w:eastAsia="en-US"/>
        </w:rPr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2268"/>
        <w:gridCol w:w="993"/>
        <w:gridCol w:w="2693"/>
        <w:gridCol w:w="850"/>
        <w:gridCol w:w="2552"/>
      </w:tblGrid>
      <w:tr>
        <w:tblPrEx/>
        <w:trPr/>
        <w:tc>
          <w:tcPr>
            <w:shd w:val="clear" w:color="auto" w:fill="auto"/>
            <w:tcW w:w="2268" w:type="dxa"/>
            <w:textDirection w:val="lrTb"/>
            <w:noWrap w:val="false"/>
          </w:tcPr>
          <w:p>
            <w:pPr>
              <w:jc w:val="center"/>
              <w:widowControl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ЗА</w:t>
            </w:r>
            <w:r>
              <w:rPr>
                <w:color w:val="000000"/>
                <w:sz w:val="22"/>
                <w:szCs w:val="22"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FFFFFF" w:sz="4" w:space="0"/>
              <w:bottom w:val="single" w:color="FFFFFF" w:sz="4" w:space="0"/>
            </w:tcBorders>
            <w:tcW w:w="993" w:type="dxa"/>
            <w:textDirection w:val="lrTb"/>
            <w:noWrap w:val="false"/>
          </w:tcPr>
          <w:p>
            <w:pPr>
              <w:jc w:val="center"/>
              <w:widowControl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</w:r>
            <w:r>
              <w:rPr>
                <w:color w:val="000000"/>
                <w:sz w:val="22"/>
                <w:szCs w:val="22"/>
                <w:lang w:eastAsia="en-US"/>
              </w:rPr>
            </w:r>
          </w:p>
        </w:tc>
        <w:tc>
          <w:tcPr>
            <w:shd w:val="clear" w:color="auto" w:fill="auto"/>
            <w:tcW w:w="2693" w:type="dxa"/>
            <w:textDirection w:val="lrTb"/>
            <w:noWrap w:val="false"/>
          </w:tcPr>
          <w:p>
            <w:pPr>
              <w:jc w:val="center"/>
              <w:widowControl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ПРОТИВ</w:t>
            </w:r>
            <w:r>
              <w:rPr>
                <w:color w:val="000000"/>
                <w:sz w:val="22"/>
                <w:szCs w:val="22"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FFFFFF" w:sz="4" w:space="0"/>
              <w:bottom w:val="single" w:color="FFFFFF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widowControl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</w:r>
            <w:r>
              <w:rPr>
                <w:color w:val="000000"/>
                <w:sz w:val="22"/>
                <w:szCs w:val="22"/>
                <w:lang w:eastAsia="en-US"/>
              </w:rPr>
            </w:r>
          </w:p>
        </w:tc>
        <w:tc>
          <w:tcPr>
            <w:shd w:val="clear" w:color="auto" w:fill="auto"/>
            <w:tcW w:w="2552" w:type="dxa"/>
            <w:textDirection w:val="lrTb"/>
            <w:noWrap w:val="false"/>
          </w:tcPr>
          <w:p>
            <w:pPr>
              <w:jc w:val="center"/>
              <w:widowControl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ВОЗДЕРЖАЛСЯ</w:t>
            </w:r>
            <w:r>
              <w:rPr>
                <w:color w:val="000000"/>
                <w:sz w:val="22"/>
                <w:szCs w:val="22"/>
                <w:lang w:eastAsia="en-US"/>
              </w:rPr>
            </w:r>
          </w:p>
        </w:tc>
      </w:tr>
    </w:tbl>
    <w:p>
      <w:pPr>
        <w:jc w:val="both"/>
        <w:widowControl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</w:r>
      <w:r>
        <w:rPr>
          <w:color w:val="000000"/>
          <w:sz w:val="22"/>
          <w:szCs w:val="22"/>
          <w:lang w:eastAsia="en-US"/>
        </w:rPr>
      </w:r>
    </w:p>
    <w:p>
      <w:pPr>
        <w:jc w:val="center"/>
        <w:widowControl/>
        <w:rPr>
          <w:color w:val="000000"/>
          <w:sz w:val="22"/>
          <w:szCs w:val="22"/>
          <w:lang w:eastAsia="en-US"/>
        </w:rPr>
        <w:pBdr>
          <w:bottom w:val="single" w:color="000000" w:sz="12" w:space="1"/>
        </w:pBdr>
      </w:pPr>
      <w:r>
        <w:rPr>
          <w:color w:val="000000"/>
          <w:sz w:val="22"/>
          <w:szCs w:val="22"/>
          <w:lang w:eastAsia="en-US"/>
        </w:rPr>
        <w:t xml:space="preserve">(оставьте не зачеркнутым Ваш вариант ответа)</w:t>
      </w:r>
      <w:r>
        <w:rPr>
          <w:color w:val="000000"/>
          <w:sz w:val="22"/>
          <w:szCs w:val="22"/>
          <w:lang w:eastAsia="en-US"/>
        </w:rPr>
      </w:r>
    </w:p>
    <w:p>
      <w:pPr>
        <w:widowControl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</w:r>
      <w:r>
        <w:rPr>
          <w:color w:val="000000"/>
          <w:sz w:val="22"/>
          <w:szCs w:val="22"/>
          <w:lang w:eastAsia="en-US"/>
        </w:rPr>
      </w:r>
    </w:p>
    <w:p>
      <w:pPr>
        <w:widowControl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Вопрос: </w:t>
      </w:r>
      <w:r>
        <w:rPr>
          <w:color w:val="000000"/>
          <w:sz w:val="22"/>
          <w:szCs w:val="22"/>
          <w:lang w:eastAsia="en-US"/>
        </w:rPr>
      </w:r>
    </w:p>
    <w:p>
      <w:pPr>
        <w:widowControl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2.____________________________________________________________________________ </w:t>
      </w:r>
      <w:r>
        <w:rPr>
          <w:color w:val="000000"/>
          <w:sz w:val="22"/>
          <w:szCs w:val="22"/>
          <w:lang w:eastAsia="en-US"/>
        </w:rPr>
      </w:r>
    </w:p>
    <w:p>
      <w:pPr>
        <w:widowControl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Решение: </w:t>
      </w:r>
      <w:r>
        <w:rPr>
          <w:color w:val="000000"/>
          <w:sz w:val="22"/>
          <w:szCs w:val="22"/>
          <w:lang w:eastAsia="en-US"/>
        </w:rPr>
      </w:r>
    </w:p>
    <w:p>
      <w:pPr>
        <w:jc w:val="both"/>
        <w:widowControl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2.________________________________________________________________________________________________________________________________________________________________________</w:t>
      </w:r>
      <w:r>
        <w:rPr>
          <w:color w:val="000000"/>
          <w:sz w:val="22"/>
          <w:szCs w:val="22"/>
          <w:lang w:eastAsia="en-US"/>
        </w:rPr>
      </w:r>
    </w:p>
    <w:p>
      <w:pPr>
        <w:jc w:val="both"/>
        <w:widowControl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</w:r>
      <w:r>
        <w:rPr>
          <w:color w:val="000000"/>
          <w:sz w:val="22"/>
          <w:szCs w:val="22"/>
          <w:lang w:eastAsia="en-US"/>
        </w:rPr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2268"/>
        <w:gridCol w:w="993"/>
        <w:gridCol w:w="2693"/>
        <w:gridCol w:w="850"/>
        <w:gridCol w:w="2552"/>
      </w:tblGrid>
      <w:tr>
        <w:tblPrEx/>
        <w:trPr/>
        <w:tc>
          <w:tcPr>
            <w:shd w:val="clear" w:color="auto" w:fill="auto"/>
            <w:tcW w:w="2268" w:type="dxa"/>
            <w:textDirection w:val="lrTb"/>
            <w:noWrap w:val="false"/>
          </w:tcPr>
          <w:p>
            <w:pPr>
              <w:jc w:val="center"/>
              <w:widowControl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ЗА</w:t>
            </w:r>
            <w:r>
              <w:rPr>
                <w:color w:val="000000"/>
                <w:sz w:val="22"/>
                <w:szCs w:val="22"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FFFFFF" w:sz="4" w:space="0"/>
              <w:bottom w:val="single" w:color="FFFFFF" w:sz="4" w:space="0"/>
            </w:tcBorders>
            <w:tcW w:w="993" w:type="dxa"/>
            <w:textDirection w:val="lrTb"/>
            <w:noWrap w:val="false"/>
          </w:tcPr>
          <w:p>
            <w:pPr>
              <w:jc w:val="center"/>
              <w:widowControl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</w:r>
            <w:r>
              <w:rPr>
                <w:color w:val="000000"/>
                <w:sz w:val="22"/>
                <w:szCs w:val="22"/>
                <w:lang w:eastAsia="en-US"/>
              </w:rPr>
            </w:r>
          </w:p>
        </w:tc>
        <w:tc>
          <w:tcPr>
            <w:shd w:val="clear" w:color="auto" w:fill="auto"/>
            <w:tcW w:w="2693" w:type="dxa"/>
            <w:textDirection w:val="lrTb"/>
            <w:noWrap w:val="false"/>
          </w:tcPr>
          <w:p>
            <w:pPr>
              <w:jc w:val="center"/>
              <w:widowControl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ПРОТИВ</w:t>
            </w:r>
            <w:r>
              <w:rPr>
                <w:color w:val="000000"/>
                <w:sz w:val="22"/>
                <w:szCs w:val="22"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FFFFFF" w:sz="4" w:space="0"/>
              <w:bottom w:val="single" w:color="FFFFFF" w:sz="4" w:space="0"/>
            </w:tcBorders>
            <w:tcW w:w="850" w:type="dxa"/>
            <w:textDirection w:val="lrTb"/>
            <w:noWrap w:val="false"/>
          </w:tcPr>
          <w:p>
            <w:pPr>
              <w:jc w:val="center"/>
              <w:widowControl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</w:r>
            <w:r>
              <w:rPr>
                <w:color w:val="000000"/>
                <w:sz w:val="22"/>
                <w:szCs w:val="22"/>
                <w:lang w:eastAsia="en-US"/>
              </w:rPr>
            </w:r>
          </w:p>
        </w:tc>
        <w:tc>
          <w:tcPr>
            <w:shd w:val="clear" w:color="auto" w:fill="auto"/>
            <w:tcW w:w="2552" w:type="dxa"/>
            <w:textDirection w:val="lrTb"/>
            <w:noWrap w:val="false"/>
          </w:tcPr>
          <w:p>
            <w:pPr>
              <w:jc w:val="center"/>
              <w:widowControl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ВОЗДЕРЖАЛСЯ</w:t>
            </w:r>
            <w:r>
              <w:rPr>
                <w:color w:val="000000"/>
                <w:sz w:val="22"/>
                <w:szCs w:val="22"/>
                <w:lang w:eastAsia="en-US"/>
              </w:rPr>
            </w:r>
          </w:p>
        </w:tc>
      </w:tr>
    </w:tbl>
    <w:p>
      <w:pPr>
        <w:jc w:val="both"/>
        <w:widowControl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</w:r>
      <w:r>
        <w:rPr>
          <w:color w:val="000000"/>
          <w:sz w:val="22"/>
          <w:szCs w:val="22"/>
          <w:lang w:eastAsia="en-US"/>
        </w:rPr>
      </w:r>
    </w:p>
    <w:p>
      <w:pPr>
        <w:jc w:val="center"/>
        <w:widowControl/>
        <w:rPr>
          <w:color w:val="000000"/>
          <w:sz w:val="22"/>
          <w:szCs w:val="22"/>
          <w:lang w:eastAsia="en-US"/>
        </w:rPr>
        <w:pBdr>
          <w:bottom w:val="single" w:color="000000" w:sz="12" w:space="1"/>
        </w:pBdr>
      </w:pPr>
      <w:r>
        <w:rPr>
          <w:color w:val="000000"/>
          <w:sz w:val="22"/>
          <w:szCs w:val="22"/>
          <w:lang w:eastAsia="en-US"/>
        </w:rPr>
        <w:t xml:space="preserve">(оставьте не зачеркнутым Ваш вариант ответа)</w:t>
      </w:r>
      <w:r>
        <w:rPr>
          <w:color w:val="000000"/>
          <w:sz w:val="22"/>
          <w:szCs w:val="22"/>
          <w:lang w:eastAsia="en-US"/>
        </w:rPr>
      </w:r>
    </w:p>
    <w:p>
      <w:pPr>
        <w:widowControl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</w:r>
      <w:r>
        <w:rPr>
          <w:color w:val="000000"/>
          <w:sz w:val="22"/>
          <w:szCs w:val="22"/>
          <w:lang w:eastAsia="en-US"/>
        </w:rPr>
      </w:r>
    </w:p>
    <w:p>
      <w:pPr>
        <w:ind w:firstLine="567"/>
        <w:jc w:val="both"/>
        <w:widowControl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</w:r>
      <w:r>
        <w:rPr>
          <w:color w:val="000000"/>
          <w:sz w:val="22"/>
          <w:szCs w:val="22"/>
          <w:lang w:eastAsia="en-US"/>
        </w:rPr>
      </w:r>
    </w:p>
    <w:p>
      <w:pPr>
        <w:ind w:firstLine="567"/>
        <w:jc w:val="both"/>
        <w:widowControl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</w:r>
      <w:r>
        <w:rPr>
          <w:color w:val="000000"/>
          <w:sz w:val="22"/>
          <w:szCs w:val="22"/>
          <w:lang w:eastAsia="en-US"/>
        </w:rPr>
      </w:r>
    </w:p>
    <w:p>
      <w:pPr>
        <w:ind w:firstLine="567"/>
        <w:jc w:val="both"/>
        <w:widowControl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Заполненный и подписанный опросный лист направляется в оригинале или по </w:t>
      </w:r>
      <w:r>
        <w:rPr>
          <w:bCs/>
          <w:color w:val="000000"/>
          <w:sz w:val="22"/>
          <w:szCs w:val="22"/>
          <w:lang w:eastAsia="en-US"/>
        </w:rPr>
        <w:t xml:space="preserve">электронной почте по </w:t>
      </w:r>
      <w:r>
        <w:rPr>
          <w:bCs/>
          <w:color w:val="000000"/>
          <w:sz w:val="22"/>
          <w:szCs w:val="22"/>
          <w:lang w:eastAsia="en-US"/>
        </w:rPr>
        <w:t xml:space="preserve">адресу:_</w:t>
      </w:r>
      <w:r>
        <w:rPr>
          <w:bCs/>
          <w:color w:val="000000"/>
          <w:sz w:val="22"/>
          <w:szCs w:val="22"/>
          <w:lang w:eastAsia="en-US"/>
        </w:rPr>
        <w:t xml:space="preserve">_______</w:t>
      </w:r>
      <w:r>
        <w:rPr>
          <w:b/>
          <w:bCs/>
          <w:color w:val="000000"/>
          <w:sz w:val="22"/>
          <w:szCs w:val="22"/>
          <w:lang w:eastAsia="en-US"/>
        </w:rPr>
        <w:t xml:space="preserve"> </w:t>
      </w:r>
      <w:r>
        <w:rPr>
          <w:color w:val="000000"/>
          <w:sz w:val="22"/>
          <w:szCs w:val="22"/>
          <w:lang w:eastAsia="en-US"/>
        </w:rPr>
        <w:t xml:space="preserve">в срок не позднее </w:t>
      </w:r>
      <w:r>
        <w:rPr>
          <w:b/>
          <w:bCs/>
          <w:color w:val="000000"/>
          <w:sz w:val="22"/>
          <w:szCs w:val="22"/>
          <w:lang w:eastAsia="en-US"/>
        </w:rPr>
        <w:t xml:space="preserve">_____________</w:t>
      </w:r>
      <w:r>
        <w:rPr>
          <w:color w:val="000000"/>
          <w:sz w:val="22"/>
          <w:szCs w:val="22"/>
          <w:lang w:eastAsia="en-US"/>
        </w:rPr>
        <w:t xml:space="preserve">. </w:t>
      </w:r>
      <w:r>
        <w:rPr>
          <w:color w:val="000000"/>
          <w:sz w:val="22"/>
          <w:szCs w:val="22"/>
          <w:lang w:eastAsia="en-US"/>
        </w:rPr>
      </w:r>
    </w:p>
    <w:p>
      <w:pPr>
        <w:jc w:val="both"/>
        <w:widowControl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                                                                            /дата, время/ </w:t>
      </w:r>
      <w:r>
        <w:rPr>
          <w:color w:val="000000"/>
          <w:sz w:val="22"/>
          <w:szCs w:val="22"/>
          <w:lang w:eastAsia="en-US"/>
        </w:rPr>
      </w:r>
    </w:p>
    <w:p>
      <w:pPr>
        <w:ind w:firstLine="567"/>
        <w:jc w:val="both"/>
        <w:widowControl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Оригинал опросного листа просьба направить по </w:t>
      </w:r>
      <w:r>
        <w:rPr>
          <w:color w:val="000000"/>
          <w:sz w:val="22"/>
          <w:szCs w:val="22"/>
          <w:lang w:eastAsia="en-US"/>
        </w:rPr>
        <w:t xml:space="preserve">адресу:_</w:t>
      </w:r>
      <w:r>
        <w:rPr>
          <w:color w:val="000000"/>
          <w:sz w:val="22"/>
          <w:szCs w:val="22"/>
          <w:lang w:eastAsia="en-US"/>
        </w:rPr>
        <w:t xml:space="preserve">______________________ ________________________________________________________.</w:t>
      </w:r>
      <w:r>
        <w:rPr>
          <w:color w:val="000000"/>
          <w:sz w:val="22"/>
          <w:szCs w:val="22"/>
          <w:lang w:eastAsia="en-US"/>
        </w:rPr>
      </w:r>
    </w:p>
    <w:p>
      <w:pPr>
        <w:ind w:firstLine="567"/>
        <w:jc w:val="both"/>
        <w:widowControl/>
        <w:rPr>
          <w:b/>
          <w:color w:val="000000"/>
          <w:sz w:val="22"/>
          <w:szCs w:val="22"/>
          <w:lang w:eastAsia="en-US"/>
        </w:rPr>
      </w:pPr>
      <w:r>
        <w:rPr>
          <w:b/>
          <w:color w:val="000000"/>
          <w:sz w:val="22"/>
          <w:szCs w:val="22"/>
          <w:lang w:eastAsia="en-US"/>
        </w:rPr>
      </w:r>
      <w:r>
        <w:rPr>
          <w:b/>
          <w:color w:val="000000"/>
          <w:sz w:val="22"/>
          <w:szCs w:val="22"/>
          <w:lang w:eastAsia="en-US"/>
        </w:rPr>
      </w:r>
    </w:p>
    <w:p>
      <w:pPr>
        <w:ind w:firstLine="567"/>
        <w:jc w:val="both"/>
        <w:widowControl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Опросный лист, поступивший в Общество по истечении указанного срока, не учитывается при определении кворума для принятия решений Ревизионной комиссией Общества и подведении результатов (итогов) голосования. </w:t>
      </w:r>
      <w:r>
        <w:rPr>
          <w:color w:val="000000"/>
          <w:sz w:val="22"/>
          <w:szCs w:val="22"/>
          <w:lang w:eastAsia="en-US"/>
        </w:rPr>
      </w:r>
    </w:p>
    <w:p>
      <w:pPr>
        <w:jc w:val="both"/>
        <w:widowControl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</w:r>
      <w:r>
        <w:rPr>
          <w:color w:val="000000"/>
          <w:sz w:val="22"/>
          <w:szCs w:val="22"/>
          <w:lang w:eastAsia="en-US"/>
        </w:rPr>
      </w:r>
    </w:p>
    <w:p>
      <w:pPr>
        <w:jc w:val="both"/>
        <w:widowControl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</w:r>
      <w:r>
        <w:rPr>
          <w:color w:val="000000"/>
          <w:sz w:val="22"/>
          <w:szCs w:val="22"/>
          <w:lang w:eastAsia="en-US"/>
        </w:rPr>
      </w:r>
    </w:p>
    <w:p>
      <w:pPr>
        <w:jc w:val="both"/>
        <w:widowControl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</w:r>
      <w:r>
        <w:rPr>
          <w:color w:val="000000"/>
          <w:sz w:val="22"/>
          <w:szCs w:val="22"/>
          <w:lang w:eastAsia="en-US"/>
        </w:rPr>
      </w:r>
    </w:p>
    <w:p>
      <w:pPr>
        <w:jc w:val="both"/>
        <w:widowControl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</w:r>
      <w:r>
        <w:rPr>
          <w:color w:val="000000"/>
          <w:sz w:val="22"/>
          <w:szCs w:val="22"/>
          <w:lang w:eastAsia="en-US"/>
        </w:rPr>
      </w:r>
    </w:p>
    <w:p>
      <w:pPr>
        <w:widowControl/>
        <w:rPr>
          <w:color w:val="000000"/>
          <w:sz w:val="22"/>
          <w:szCs w:val="22"/>
          <w:lang w:eastAsia="en-US"/>
        </w:rPr>
      </w:pPr>
      <w:r>
        <w:rPr>
          <w:b/>
          <w:bCs/>
          <w:color w:val="000000"/>
          <w:sz w:val="22"/>
          <w:szCs w:val="22"/>
          <w:lang w:eastAsia="en-US"/>
        </w:rPr>
        <w:t xml:space="preserve">Член Ревизионной комиссии</w:t>
      </w:r>
      <w:r>
        <w:rPr>
          <w:b/>
          <w:bCs/>
          <w:color w:val="000000"/>
          <w:sz w:val="22"/>
          <w:szCs w:val="22"/>
          <w:lang w:eastAsia="en-US"/>
        </w:rPr>
        <w:tab/>
        <w:t xml:space="preserve">__________________________</w:t>
      </w:r>
      <w:r>
        <w:rPr>
          <w:color w:val="000000"/>
          <w:sz w:val="22"/>
          <w:szCs w:val="22"/>
          <w:lang w:eastAsia="en-US"/>
        </w:rPr>
        <w:t xml:space="preserve">/</w:t>
      </w:r>
      <w:r>
        <w:rPr>
          <w:b/>
          <w:bCs/>
          <w:color w:val="000000"/>
          <w:lang w:eastAsia="en-US"/>
        </w:rPr>
        <w:t xml:space="preserve">________________</w:t>
      </w:r>
      <w:r>
        <w:rPr>
          <w:color w:val="000000"/>
          <w:sz w:val="22"/>
          <w:szCs w:val="22"/>
          <w:lang w:eastAsia="en-US"/>
        </w:rPr>
      </w:r>
    </w:p>
    <w:p>
      <w:pPr>
        <w:jc w:val="both"/>
        <w:widowControl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                                                                      (подпись) </w:t>
      </w:r>
      <w:r>
        <w:rPr>
          <w:color w:val="000000"/>
          <w:sz w:val="22"/>
          <w:szCs w:val="22"/>
          <w:lang w:eastAsia="en-US"/>
        </w:rPr>
        <w:tab/>
      </w:r>
      <w:r>
        <w:rPr>
          <w:color w:val="000000"/>
          <w:sz w:val="22"/>
          <w:szCs w:val="22"/>
          <w:lang w:eastAsia="en-US"/>
        </w:rPr>
        <w:tab/>
      </w:r>
      <w:r>
        <w:rPr>
          <w:color w:val="000000"/>
          <w:sz w:val="22"/>
          <w:szCs w:val="22"/>
          <w:lang w:eastAsia="en-US"/>
        </w:rPr>
        <w:tab/>
        <w:t xml:space="preserve">(Ф. И. О.)</w:t>
      </w:r>
      <w:r>
        <w:rPr>
          <w:color w:val="000000"/>
          <w:sz w:val="22"/>
          <w:szCs w:val="22"/>
          <w:lang w:eastAsia="en-US"/>
        </w:rPr>
      </w:r>
    </w:p>
    <w:p>
      <w:pPr>
        <w:jc w:val="both"/>
        <w:widowControl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</w:r>
      <w:r>
        <w:rPr>
          <w:color w:val="000000"/>
          <w:sz w:val="22"/>
          <w:szCs w:val="22"/>
          <w:lang w:eastAsia="en-US"/>
        </w:rPr>
      </w:r>
    </w:p>
    <w:p>
      <w:pPr>
        <w:jc w:val="both"/>
        <w:widowControl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</w:r>
      <w:r>
        <w:rPr>
          <w:color w:val="000000"/>
          <w:sz w:val="22"/>
          <w:szCs w:val="22"/>
          <w:lang w:eastAsia="en-US"/>
        </w:rPr>
      </w:r>
    </w:p>
    <w:p>
      <w:pPr>
        <w:jc w:val="both"/>
        <w:widowControl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</w:r>
      <w:r>
        <w:rPr>
          <w:color w:val="000000"/>
          <w:sz w:val="22"/>
          <w:szCs w:val="22"/>
          <w:lang w:eastAsia="en-US"/>
        </w:rPr>
      </w:r>
    </w:p>
    <w:p>
      <w:pPr>
        <w:jc w:val="both"/>
        <w:widowControl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</w:r>
      <w:r>
        <w:rPr>
          <w:color w:val="000000"/>
          <w:sz w:val="22"/>
          <w:szCs w:val="22"/>
          <w:lang w:eastAsia="en-US"/>
        </w:rPr>
      </w:r>
    </w:p>
    <w:p>
      <w:pPr>
        <w:jc w:val="both"/>
        <w:widowControl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</w:r>
      <w:r>
        <w:rPr>
          <w:color w:val="000000"/>
          <w:sz w:val="22"/>
          <w:szCs w:val="22"/>
          <w:lang w:eastAsia="en-US"/>
        </w:rPr>
      </w:r>
    </w:p>
    <w:p>
      <w:pPr>
        <w:jc w:val="center"/>
        <w:widowControl/>
        <w:rPr>
          <w:color w:val="000000"/>
          <w:sz w:val="22"/>
          <w:szCs w:val="22"/>
          <w:lang w:eastAsia="en-US"/>
        </w:rPr>
      </w:pPr>
      <w:r>
        <w:rPr>
          <w:b/>
          <w:bCs/>
          <w:color w:val="000000"/>
          <w:sz w:val="22"/>
          <w:szCs w:val="22"/>
          <w:lang w:eastAsia="en-US"/>
        </w:rPr>
        <w:t xml:space="preserve">БЕЗ ПОДПИСИ ЧЛЕНА РЕВИЗИОННОЙ КОМИССИИ ОПРОСНЫЙ ЛИСТ ЯВЛЯЕТСЯ НЕДЕЙСТВИТЕЛЬНЫМ</w:t>
      </w:r>
      <w:r>
        <w:rPr>
          <w:color w:val="000000"/>
          <w:sz w:val="22"/>
          <w:szCs w:val="22"/>
          <w:lang w:eastAsia="en-US"/>
        </w:rPr>
      </w:r>
    </w:p>
    <w:sectPr>
      <w:headerReference w:type="default" r:id="rId9"/>
      <w:footerReference w:type="first" r:id="rId10"/>
      <w:footnotePr/>
      <w:endnotePr/>
      <w:type w:val="nextPage"/>
      <w:pgSz w:w="11909" w:h="16834" w:orient="portrait"/>
      <w:pgMar w:top="1134" w:right="709" w:bottom="851" w:left="1701" w:header="720" w:footer="720" w:gutter="0"/>
      <w:cols w:num="1" w:sep="0" w:space="6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a_FuturaOrto">
    <w:panose1 w:val="02000603000000000000"/>
  </w:font>
  <w:font w:name="open-sans">
    <w:panose1 w:val="020B0606030504020204"/>
  </w:font>
  <w:font w:name="Verdana">
    <w:panose1 w:val="020B0604030504040204"/>
  </w:font>
  <w:font w:name="Tahoma">
    <w:panose1 w:val="020B0604030504040204"/>
  </w:font>
  <w:font w:name="Arial">
    <w:panose1 w:val="020B0604020202020204"/>
  </w:font>
  <w:font w:name="Calibri">
    <w:panose1 w:val="020F0502020204030204"/>
  </w:font>
  <w:font w:name="Calibri Light">
    <w:panose1 w:val="020F0302020204030204"/>
  </w:font>
  <w:font w:name="Times New Roman">
    <w:panose1 w:val="020206030504050203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36"/>
      <w:jc w:val="right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34"/>
      <w:jc w:val="center"/>
      <w:rPr>
        <w:sz w:val="24"/>
        <w:szCs w:val="24"/>
      </w:rPr>
    </w:pPr>
    <w:r>
      <w:rPr>
        <w:sz w:val="24"/>
        <w:szCs w:val="24"/>
      </w:rPr>
      <w:fldChar w:fldCharType="begin"/>
    </w:r>
    <w:r>
      <w:rPr>
        <w:sz w:val="24"/>
        <w:szCs w:val="24"/>
      </w:rPr>
      <w:instrText xml:space="preserve">PAGE   \* MERGEFORMAT</w:instrText>
    </w:r>
    <w:r>
      <w:rPr>
        <w:sz w:val="24"/>
        <w:szCs w:val="24"/>
      </w:rPr>
      <w:fldChar w:fldCharType="separate"/>
    </w:r>
    <w:r>
      <w:rPr>
        <w:sz w:val="24"/>
        <w:szCs w:val="24"/>
      </w:rPr>
      <w:t xml:space="preserve">11</w:t>
    </w:r>
    <w:r>
      <w:rPr>
        <w:sz w:val="24"/>
        <w:szCs w:val="24"/>
      </w:rPr>
      <w:fldChar w:fldCharType="end"/>
    </w:r>
    <w:r>
      <w:rPr>
        <w:sz w:val="24"/>
        <w:szCs w:val="24"/>
      </w:rPr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494" w:hanging="360"/>
        <w:tabs>
          <w:tab w:val="num" w:pos="1494" w:leader="none"/>
        </w:tabs>
      </w:pPr>
      <w:rPr>
        <w:rFonts w:hint="default" w:cs="Times New Roman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firstLine="1134"/>
        <w:tabs>
          <w:tab w:val="num" w:pos="1494" w:leader="none"/>
        </w:tabs>
      </w:pPr>
      <w:rPr>
        <w:rFonts w:hint="default" w:cs="Times New Roman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firstLine="1134"/>
        <w:tabs>
          <w:tab w:val="num" w:pos="1494" w:leader="none"/>
        </w:tabs>
      </w:pPr>
      <w:rPr>
        <w:rFonts w:hint="default" w:cs="Times New Roman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20" w:hanging="420"/>
        <w:tabs>
          <w:tab w:val="num" w:pos="420" w:leader="none"/>
        </w:tabs>
      </w:pPr>
      <w:rPr>
        <w:rFonts w:hint="default"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firstLine="851"/>
        <w:tabs>
          <w:tab w:val="num" w:pos="1571" w:leader="none"/>
        </w:tabs>
      </w:pPr>
      <w:rPr>
        <w:rFonts w:hint="default" w:cs="Times New Roman"/>
        <w:b w:val="0"/>
        <w:sz w:val="26"/>
        <w:szCs w:val="26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294" w:hanging="720"/>
        <w:tabs>
          <w:tab w:val="num" w:pos="3294" w:leader="none"/>
        </w:tabs>
      </w:pPr>
      <w:rPr>
        <w:rFonts w:hint="default"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581" w:hanging="720"/>
        <w:tabs>
          <w:tab w:val="num" w:pos="4581" w:leader="none"/>
        </w:tabs>
      </w:pPr>
      <w:rPr>
        <w:rFonts w:hint="default"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228" w:hanging="1080"/>
        <w:tabs>
          <w:tab w:val="num" w:pos="6228" w:leader="none"/>
        </w:tabs>
      </w:pPr>
      <w:rPr>
        <w:rFonts w:hint="default"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7515" w:hanging="1080"/>
        <w:tabs>
          <w:tab w:val="num" w:pos="7515" w:leader="none"/>
        </w:tabs>
      </w:pPr>
      <w:rPr>
        <w:rFonts w:hint="default"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9162" w:hanging="1440"/>
        <w:tabs>
          <w:tab w:val="num" w:pos="9162" w:leader="none"/>
        </w:tabs>
      </w:pPr>
      <w:rPr>
        <w:rFonts w:hint="default"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0449" w:hanging="1440"/>
        <w:tabs>
          <w:tab w:val="num" w:pos="10449" w:leader="none"/>
        </w:tabs>
      </w:pPr>
      <w:rPr>
        <w:rFonts w:hint="default"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2096" w:hanging="1800"/>
        <w:tabs>
          <w:tab w:val="num" w:pos="12096" w:leader="none"/>
        </w:tabs>
      </w:pPr>
      <w:rPr>
        <w:rFonts w:hint="default" w:cs="Times New Roman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32" w:hanging="432"/>
      </w:pPr>
      <w:rPr>
        <w:rFonts w:hint="default" w:cs="Times New Roman"/>
        <w:b/>
      </w:rPr>
    </w:lvl>
    <w:lvl w:ilvl="1">
      <w:start w:val="1"/>
      <w:numFmt w:val="decimal"/>
      <w:pStyle w:val="742"/>
      <w:isLgl w:val="false"/>
      <w:suff w:val="tab"/>
      <w:lvlText w:val="%1.%2."/>
      <w:lvlJc w:val="left"/>
      <w:pPr>
        <w:ind w:left="3979" w:hanging="576"/>
      </w:pPr>
      <w:rPr>
        <w:rFonts w:hint="default" w:cs="Times New Roman"/>
        <w:b/>
      </w:rPr>
    </w:lvl>
    <w:lvl w:ilvl="2">
      <w:start w:val="1"/>
      <w:numFmt w:val="decimal"/>
      <w:pStyle w:val="743"/>
      <w:isLgl w:val="false"/>
      <w:suff w:val="tab"/>
      <w:lvlText w:val="%1.%2.%3"/>
      <w:lvlJc w:val="left"/>
      <w:pPr>
        <w:ind w:left="1713" w:hanging="720"/>
      </w:pPr>
      <w:rPr>
        <w:rFonts w:hint="default" w:ascii="Times New Roman" w:hAnsi="Times New Roman" w:cs="Times New Roman"/>
        <w:b w:val="0"/>
      </w:rPr>
    </w:lvl>
    <w:lvl w:ilvl="3">
      <w:start w:val="1"/>
      <w:numFmt w:val="decimal"/>
      <w:pStyle w:val="744"/>
      <w:isLgl w:val="false"/>
      <w:suff w:val="tab"/>
      <w:lvlText w:val="%1.%2.%3.%4"/>
      <w:lvlJc w:val="left"/>
      <w:pPr>
        <w:ind w:left="864" w:hanging="864"/>
      </w:pPr>
      <w:rPr>
        <w:rFonts w:hint="default" w:cs="Times New Roman"/>
      </w:rPr>
    </w:lvl>
    <w:lvl w:ilvl="4">
      <w:start w:val="1"/>
      <w:numFmt w:val="decimal"/>
      <w:pStyle w:val="745"/>
      <w:isLgl w:val="false"/>
      <w:suff w:val="tab"/>
      <w:lvlText w:val="%1.%2.%3.%4.%5"/>
      <w:lvlJc w:val="left"/>
      <w:pPr>
        <w:ind w:left="1008" w:hanging="1008"/>
      </w:pPr>
      <w:rPr>
        <w:rFonts w:hint="default" w:cs="Times New Roman"/>
      </w:rPr>
    </w:lvl>
    <w:lvl w:ilvl="5">
      <w:start w:val="1"/>
      <w:numFmt w:val="decimal"/>
      <w:pStyle w:val="746"/>
      <w:isLgl w:val="false"/>
      <w:suff w:val="tab"/>
      <w:lvlText w:val="%1.%2.%3.%4.%5.%6"/>
      <w:lvlJc w:val="left"/>
      <w:pPr>
        <w:ind w:left="1152" w:hanging="1152"/>
      </w:pPr>
      <w:rPr>
        <w:rFonts w:hint="default" w:cs="Times New Roman"/>
      </w:rPr>
    </w:lvl>
    <w:lvl w:ilvl="6">
      <w:start w:val="1"/>
      <w:numFmt w:val="decimal"/>
      <w:pStyle w:val="747"/>
      <w:isLgl w:val="false"/>
      <w:suff w:val="tab"/>
      <w:lvlText w:val="%1.%2.%3.%4.%5.%6.%7"/>
      <w:lvlJc w:val="left"/>
      <w:pPr>
        <w:ind w:left="1296" w:hanging="1296"/>
      </w:pPr>
      <w:rPr>
        <w:rFonts w:hint="default" w:cs="Times New Roman"/>
      </w:rPr>
    </w:lvl>
    <w:lvl w:ilvl="7">
      <w:start w:val="1"/>
      <w:numFmt w:val="decimal"/>
      <w:pStyle w:val="748"/>
      <w:isLgl w:val="false"/>
      <w:suff w:val="tab"/>
      <w:lvlText w:val="%1.%2.%3.%4.%5.%6.%7.%8"/>
      <w:lvlJc w:val="left"/>
      <w:pPr>
        <w:ind w:left="1440" w:hanging="1440"/>
      </w:pPr>
      <w:rPr>
        <w:rFonts w:hint="default" w:cs="Times New Roman"/>
      </w:rPr>
    </w:lvl>
    <w:lvl w:ilvl="8">
      <w:start w:val="1"/>
      <w:numFmt w:val="decimal"/>
      <w:pStyle w:val="749"/>
      <w:isLgl w:val="false"/>
      <w:suff w:val="tab"/>
      <w:lvlText w:val="%1.%2.%3.%4.%5.%6.%7.%8.%9"/>
      <w:lvlJc w:val="left"/>
      <w:pPr>
        <w:ind w:left="1584" w:hanging="1584"/>
      </w:pPr>
      <w:rPr>
        <w:rFonts w:hint="default" w:cs="Times New Roman"/>
      </w:rPr>
    </w:lvl>
  </w:abstractNum>
  <w:abstractNum w:abstractNumId="5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firstLine="1134"/>
        <w:tabs>
          <w:tab w:val="num" w:pos="1495" w:leader="none"/>
        </w:tabs>
      </w:pPr>
      <w:rPr>
        <w:rFonts w:hint="default" w:cs="Times New Roman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firstLine="1134"/>
        <w:tabs>
          <w:tab w:val="num" w:pos="1494" w:leader="none"/>
        </w:tabs>
      </w:pPr>
      <w:rPr>
        <w:rFonts w:hint="default" w:cs="Times New Roman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928" w:hanging="360"/>
      </w:pPr>
      <w:rPr>
        <w:rFonts w:hint="default" w:ascii="Tahoma" w:hAnsi="Tahoma"/>
        <w:b w:val="0"/>
      </w:rPr>
    </w:lvl>
    <w:lvl w:ilvl="1">
      <w:start w:val="1"/>
      <w:numFmt w:val="bullet"/>
      <w:isLgl w:val="false"/>
      <w:suff w:val="tab"/>
      <w:lvlText w:val="o"/>
      <w:lvlJc w:val="left"/>
      <w:pPr>
        <w:ind w:left="1980" w:hanging="360"/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0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2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40" w:hanging="360"/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6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58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00" w:hanging="360"/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20" w:hanging="360"/>
      </w:pPr>
      <w:rPr>
        <w:rFonts w:hint="default" w:ascii="Wingdings" w:hAnsi="Wingdings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firstLine="1134"/>
        <w:tabs>
          <w:tab w:val="num" w:pos="1494" w:leader="none"/>
        </w:tabs>
      </w:pPr>
      <w:rPr>
        <w:rFonts w:hint="default" w:cs="Times New Roman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firstLine="1134"/>
        <w:tabs>
          <w:tab w:val="num" w:pos="1494" w:leader="none"/>
        </w:tabs>
      </w:pPr>
      <w:rPr>
        <w:rFonts w:hint="default" w:cs="Times New Roman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494" w:hanging="360"/>
        <w:tabs>
          <w:tab w:val="num" w:pos="1494" w:leader="none"/>
        </w:tabs>
      </w:pPr>
      <w:rPr>
        <w:rFonts w:hint="default" w:cs="Times New Roman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 w:ascii="Times New Roman" w:hAnsi="Times New Roman" w:cs="Times New Roman"/>
        <w:color w:val="auto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4">
    <w:multiLevelType w:val="hybridMultilevel"/>
    <w:lvl w:ilvl="0">
      <w:start w:val="10"/>
      <w:numFmt w:val="decimal"/>
      <w:isLgl w:val="false"/>
      <w:suff w:val="tab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isLgl w:val="false"/>
      <w:suff w:val="tab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5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isLgl w:val="false"/>
      <w:suff w:val="tab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429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8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50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22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94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6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8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10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82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2062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2782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3502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4222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4942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5662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6382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7102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7822" w:hanging="180"/>
      </w:pPr>
      <w:rPr>
        <w:rFonts w:cs="Times New Roman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firstLine="1134"/>
        <w:tabs>
          <w:tab w:val="num" w:pos="1494" w:leader="none"/>
        </w:tabs>
      </w:pPr>
      <w:rPr>
        <w:rFonts w:hint="default" w:cs="Times New Roman"/>
        <w:sz w:val="26"/>
        <w:szCs w:val="26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firstLine="1134"/>
        <w:tabs>
          <w:tab w:val="num" w:pos="1494" w:leader="none"/>
        </w:tabs>
      </w:pPr>
      <w:rPr>
        <w:rFonts w:hint="default" w:cs="Times New Roman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firstLine="1134"/>
        <w:tabs>
          <w:tab w:val="num" w:pos="1494" w:leader="none"/>
        </w:tabs>
      </w:pPr>
      <w:rPr>
        <w:rFonts w:hint="default" w:cs="Times New Roman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72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72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72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72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72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72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72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72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720"/>
        <w:tabs>
          <w:tab w:val="num" w:pos="6480" w:leader="none"/>
        </w:tabs>
      </w:p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firstLine="1134"/>
        <w:tabs>
          <w:tab w:val="num" w:pos="1494" w:leader="none"/>
        </w:tabs>
      </w:pPr>
      <w:rPr>
        <w:rFonts w:hint="default" w:cs="Times New Roman"/>
        <w:b w:val="0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firstLine="851"/>
        <w:tabs>
          <w:tab w:val="num" w:pos="1211" w:leader="none"/>
        </w:tabs>
      </w:pPr>
      <w:rPr>
        <w:rFonts w:hint="default" w:cs="Times New Roman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firstLine="1134"/>
        <w:tabs>
          <w:tab w:val="num" w:pos="1494" w:leader="none"/>
        </w:tabs>
      </w:pPr>
      <w:rPr>
        <w:rFonts w:hint="default" w:cs="Times New Roman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firstLine="1134"/>
        <w:tabs>
          <w:tab w:val="num" w:pos="1494" w:leader="none"/>
        </w:tabs>
      </w:pPr>
      <w:rPr>
        <w:rFonts w:hint="default" w:cs="Times New Roman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29">
    <w:multiLevelType w:val="hybridMultilevel"/>
    <w:lvl w:ilvl="0">
      <w:start w:val="10"/>
      <w:numFmt w:val="decimal"/>
      <w:isLgl w:val="false"/>
      <w:suff w:val="tab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429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4"/>
  </w:num>
  <w:num w:numId="2">
    <w:abstractNumId w:val="3"/>
  </w:num>
  <w:num w:numId="3">
    <w:abstractNumId w:val="19"/>
  </w:num>
  <w:num w:numId="4">
    <w:abstractNumId w:val="25"/>
  </w:num>
  <w:num w:numId="5">
    <w:abstractNumId w:val="10"/>
  </w:num>
  <w:num w:numId="6">
    <w:abstractNumId w:val="11"/>
  </w:num>
  <w:num w:numId="7">
    <w:abstractNumId w:val="0"/>
  </w:num>
  <w:num w:numId="8">
    <w:abstractNumId w:val="26"/>
  </w:num>
  <w:num w:numId="9">
    <w:abstractNumId w:val="6"/>
  </w:num>
  <w:num w:numId="10">
    <w:abstractNumId w:val="9"/>
  </w:num>
  <w:num w:numId="11">
    <w:abstractNumId w:val="1"/>
  </w:num>
  <w:num w:numId="12">
    <w:abstractNumId w:val="28"/>
  </w:num>
  <w:num w:numId="13">
    <w:abstractNumId w:val="21"/>
  </w:num>
  <w:num w:numId="14">
    <w:abstractNumId w:val="20"/>
  </w:num>
  <w:num w:numId="15">
    <w:abstractNumId w:val="7"/>
  </w:num>
  <w:num w:numId="16">
    <w:abstractNumId w:val="2"/>
  </w:num>
  <w:num w:numId="17">
    <w:abstractNumId w:val="23"/>
  </w:num>
  <w:num w:numId="18">
    <w:abstractNumId w:val="24"/>
  </w:num>
  <w:num w:numId="19">
    <w:abstractNumId w:val="16"/>
  </w:num>
  <w:num w:numId="20">
    <w:abstractNumId w:val="30"/>
  </w:num>
  <w:num w:numId="21">
    <w:abstractNumId w:val="27"/>
  </w:num>
  <w:num w:numId="22">
    <w:abstractNumId w:val="17"/>
  </w:num>
  <w:num w:numId="23">
    <w:abstractNumId w:val="12"/>
  </w:num>
  <w:num w:numId="24">
    <w:abstractNumId w:val="13"/>
  </w:num>
  <w:num w:numId="25">
    <w:abstractNumId w:val="18"/>
  </w:num>
  <w:num w:numId="26">
    <w:abstractNumId w:val="8"/>
  </w:num>
  <w:num w:numId="27">
    <w:abstractNumId w:val="15"/>
  </w:num>
  <w:num w:numId="28">
    <w:abstractNumId w:val="5"/>
  </w:num>
  <w:num w:numId="29">
    <w:abstractNumId w:val="14"/>
  </w:num>
  <w:num w:numId="30">
    <w:abstractNumId w:val="29"/>
  </w:num>
  <w:num w:numId="31">
    <w:abstractNumId w:val="22"/>
  </w:num>
  <w:num w:numId="3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35">
    <w:name w:val="Title Char"/>
    <w:basedOn w:val="750"/>
    <w:link w:val="762"/>
    <w:uiPriority w:val="10"/>
    <w:rPr>
      <w:sz w:val="48"/>
      <w:szCs w:val="48"/>
    </w:rPr>
  </w:style>
  <w:style w:type="character" w:styleId="37">
    <w:name w:val="Subtitle Char"/>
    <w:basedOn w:val="750"/>
    <w:link w:val="764"/>
    <w:uiPriority w:val="11"/>
    <w:rPr>
      <w:sz w:val="24"/>
      <w:szCs w:val="24"/>
    </w:rPr>
  </w:style>
  <w:style w:type="character" w:styleId="39">
    <w:name w:val="Quote Char"/>
    <w:link w:val="766"/>
    <w:uiPriority w:val="29"/>
    <w:rPr>
      <w:i/>
    </w:rPr>
  </w:style>
  <w:style w:type="character" w:styleId="41">
    <w:name w:val="Intense Quote Char"/>
    <w:link w:val="768"/>
    <w:uiPriority w:val="30"/>
    <w:rPr>
      <w:i/>
    </w:rPr>
  </w:style>
  <w:style w:type="character" w:styleId="179">
    <w:name w:val="Endnote Text Char"/>
    <w:link w:val="900"/>
    <w:uiPriority w:val="99"/>
    <w:rPr>
      <w:sz w:val="20"/>
    </w:rPr>
  </w:style>
  <w:style w:type="paragraph" w:styleId="740" w:default="1">
    <w:name w:val="Normal"/>
    <w:qFormat/>
    <w:pPr>
      <w:spacing w:after="0" w:line="240" w:lineRule="auto"/>
      <w:widowControl w:val="off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741">
    <w:name w:val="Heading 1"/>
    <w:basedOn w:val="740"/>
    <w:next w:val="740"/>
    <w:link w:val="910"/>
    <w:uiPriority w:val="9"/>
    <w:qFormat/>
    <w:pPr>
      <w:jc w:val="both"/>
      <w:keepLines/>
      <w:keepNext/>
      <w:spacing w:before="240" w:after="120"/>
      <w:outlineLvl w:val="0"/>
    </w:pPr>
    <w:rPr>
      <w:b/>
      <w:bCs/>
      <w:sz w:val="24"/>
      <w:szCs w:val="24"/>
    </w:rPr>
  </w:style>
  <w:style w:type="paragraph" w:styleId="742">
    <w:name w:val="Heading 2"/>
    <w:basedOn w:val="740"/>
    <w:next w:val="740"/>
    <w:link w:val="911"/>
    <w:uiPriority w:val="9"/>
    <w:unhideWhenUsed/>
    <w:qFormat/>
    <w:pPr>
      <w:numPr>
        <w:ilvl w:val="1"/>
        <w:numId w:val="1"/>
      </w:numPr>
      <w:jc w:val="both"/>
      <w:keepLines/>
      <w:keepNext/>
      <w:spacing w:before="240" w:after="120"/>
      <w:outlineLvl w:val="1"/>
    </w:pPr>
    <w:rPr>
      <w:b/>
      <w:sz w:val="24"/>
      <w:szCs w:val="26"/>
    </w:rPr>
  </w:style>
  <w:style w:type="paragraph" w:styleId="743">
    <w:name w:val="Heading 3"/>
    <w:basedOn w:val="740"/>
    <w:next w:val="740"/>
    <w:link w:val="912"/>
    <w:uiPriority w:val="9"/>
    <w:unhideWhenUsed/>
    <w:qFormat/>
    <w:pPr>
      <w:numPr>
        <w:ilvl w:val="2"/>
        <w:numId w:val="1"/>
      </w:num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744">
    <w:name w:val="Heading 4"/>
    <w:basedOn w:val="740"/>
    <w:next w:val="740"/>
    <w:link w:val="913"/>
    <w:uiPriority w:val="9"/>
    <w:semiHidden/>
    <w:unhideWhenUsed/>
    <w:qFormat/>
    <w:pPr>
      <w:numPr>
        <w:ilvl w:val="3"/>
        <w:numId w:val="1"/>
      </w:num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745">
    <w:name w:val="Heading 5"/>
    <w:basedOn w:val="740"/>
    <w:next w:val="740"/>
    <w:link w:val="914"/>
    <w:uiPriority w:val="9"/>
    <w:semiHidden/>
    <w:unhideWhenUsed/>
    <w:qFormat/>
    <w:pPr>
      <w:numPr>
        <w:ilvl w:val="4"/>
        <w:numId w:val="1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746">
    <w:name w:val="Heading 6"/>
    <w:basedOn w:val="740"/>
    <w:next w:val="740"/>
    <w:link w:val="915"/>
    <w:uiPriority w:val="9"/>
    <w:semiHidden/>
    <w:unhideWhenUsed/>
    <w:qFormat/>
    <w:pPr>
      <w:numPr>
        <w:ilvl w:val="5"/>
        <w:numId w:val="1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47">
    <w:name w:val="Heading 7"/>
    <w:basedOn w:val="740"/>
    <w:next w:val="740"/>
    <w:link w:val="916"/>
    <w:uiPriority w:val="9"/>
    <w:semiHidden/>
    <w:unhideWhenUsed/>
    <w:qFormat/>
    <w:pPr>
      <w:numPr>
        <w:ilvl w:val="6"/>
        <w:numId w:val="1"/>
      </w:numPr>
      <w:spacing w:before="240" w:after="60"/>
      <w:outlineLvl w:val="6"/>
    </w:pPr>
    <w:rPr>
      <w:rFonts w:ascii="Calibri" w:hAnsi="Calibri"/>
      <w:sz w:val="24"/>
      <w:szCs w:val="24"/>
    </w:rPr>
  </w:style>
  <w:style w:type="paragraph" w:styleId="748">
    <w:name w:val="Heading 8"/>
    <w:basedOn w:val="740"/>
    <w:next w:val="740"/>
    <w:link w:val="917"/>
    <w:uiPriority w:val="9"/>
    <w:semiHidden/>
    <w:unhideWhenUsed/>
    <w:qFormat/>
    <w:pPr>
      <w:numPr>
        <w:ilvl w:val="7"/>
        <w:numId w:val="1"/>
      </w:num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paragraph" w:styleId="749">
    <w:name w:val="Heading 9"/>
    <w:basedOn w:val="740"/>
    <w:next w:val="740"/>
    <w:link w:val="918"/>
    <w:uiPriority w:val="9"/>
    <w:semiHidden/>
    <w:unhideWhenUsed/>
    <w:qFormat/>
    <w:pPr>
      <w:numPr>
        <w:ilvl w:val="8"/>
        <w:numId w:val="1"/>
      </w:numPr>
      <w:spacing w:before="240" w:after="60"/>
      <w:outlineLvl w:val="8"/>
    </w:pPr>
    <w:rPr>
      <w:rFonts w:ascii="Calibri Light" w:hAnsi="Calibri Light"/>
      <w:sz w:val="22"/>
      <w:szCs w:val="22"/>
    </w:rPr>
  </w:style>
  <w:style w:type="character" w:styleId="750" w:default="1">
    <w:name w:val="Default Paragraph Font"/>
    <w:uiPriority w:val="1"/>
    <w:semiHidden/>
    <w:unhideWhenUsed/>
  </w:style>
  <w:style w:type="table" w:styleId="75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52" w:default="1">
    <w:name w:val="No List"/>
    <w:uiPriority w:val="99"/>
    <w:semiHidden/>
    <w:unhideWhenUsed/>
  </w:style>
  <w:style w:type="character" w:styleId="753" w:customStyle="1">
    <w:name w:val="Heading 1 Char"/>
    <w:basedOn w:val="750"/>
    <w:uiPriority w:val="9"/>
    <w:rPr>
      <w:rFonts w:ascii="Arial" w:hAnsi="Arial" w:eastAsia="Arial" w:cs="Arial"/>
      <w:sz w:val="40"/>
      <w:szCs w:val="40"/>
    </w:rPr>
  </w:style>
  <w:style w:type="character" w:styleId="754" w:customStyle="1">
    <w:name w:val="Heading 2 Char"/>
    <w:basedOn w:val="750"/>
    <w:uiPriority w:val="9"/>
    <w:rPr>
      <w:rFonts w:ascii="Arial" w:hAnsi="Arial" w:eastAsia="Arial" w:cs="Arial"/>
      <w:sz w:val="34"/>
    </w:rPr>
  </w:style>
  <w:style w:type="character" w:styleId="755" w:customStyle="1">
    <w:name w:val="Heading 3 Char"/>
    <w:basedOn w:val="750"/>
    <w:uiPriority w:val="9"/>
    <w:rPr>
      <w:rFonts w:ascii="Arial" w:hAnsi="Arial" w:eastAsia="Arial" w:cs="Arial"/>
      <w:sz w:val="30"/>
      <w:szCs w:val="30"/>
    </w:rPr>
  </w:style>
  <w:style w:type="character" w:styleId="756" w:customStyle="1">
    <w:name w:val="Heading 4 Char"/>
    <w:basedOn w:val="750"/>
    <w:uiPriority w:val="9"/>
    <w:rPr>
      <w:rFonts w:ascii="Arial" w:hAnsi="Arial" w:eastAsia="Arial" w:cs="Arial"/>
      <w:b/>
      <w:bCs/>
      <w:sz w:val="26"/>
      <w:szCs w:val="26"/>
    </w:rPr>
  </w:style>
  <w:style w:type="character" w:styleId="757" w:customStyle="1">
    <w:name w:val="Heading 5 Char"/>
    <w:basedOn w:val="750"/>
    <w:uiPriority w:val="9"/>
    <w:rPr>
      <w:rFonts w:ascii="Arial" w:hAnsi="Arial" w:eastAsia="Arial" w:cs="Arial"/>
      <w:b/>
      <w:bCs/>
      <w:sz w:val="24"/>
      <w:szCs w:val="24"/>
    </w:rPr>
  </w:style>
  <w:style w:type="character" w:styleId="758" w:customStyle="1">
    <w:name w:val="Heading 6 Char"/>
    <w:basedOn w:val="750"/>
    <w:uiPriority w:val="9"/>
    <w:rPr>
      <w:rFonts w:ascii="Arial" w:hAnsi="Arial" w:eastAsia="Arial" w:cs="Arial"/>
      <w:b/>
      <w:bCs/>
      <w:sz w:val="22"/>
      <w:szCs w:val="22"/>
    </w:rPr>
  </w:style>
  <w:style w:type="character" w:styleId="759" w:customStyle="1">
    <w:name w:val="Heading 7 Char"/>
    <w:basedOn w:val="75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60" w:customStyle="1">
    <w:name w:val="Heading 8 Char"/>
    <w:basedOn w:val="750"/>
    <w:uiPriority w:val="9"/>
    <w:rPr>
      <w:rFonts w:ascii="Arial" w:hAnsi="Arial" w:eastAsia="Arial" w:cs="Arial"/>
      <w:i/>
      <w:iCs/>
      <w:sz w:val="22"/>
      <w:szCs w:val="22"/>
    </w:rPr>
  </w:style>
  <w:style w:type="character" w:styleId="761" w:customStyle="1">
    <w:name w:val="Heading 9 Char"/>
    <w:basedOn w:val="750"/>
    <w:uiPriority w:val="9"/>
    <w:rPr>
      <w:rFonts w:ascii="Arial" w:hAnsi="Arial" w:eastAsia="Arial" w:cs="Arial"/>
      <w:i/>
      <w:iCs/>
      <w:sz w:val="21"/>
      <w:szCs w:val="21"/>
    </w:rPr>
  </w:style>
  <w:style w:type="paragraph" w:styleId="762">
    <w:name w:val="Title"/>
    <w:basedOn w:val="740"/>
    <w:next w:val="740"/>
    <w:link w:val="763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63" w:customStyle="1">
    <w:name w:val="Заголовок Знак"/>
    <w:basedOn w:val="750"/>
    <w:link w:val="762"/>
    <w:uiPriority w:val="10"/>
    <w:rPr>
      <w:sz w:val="48"/>
      <w:szCs w:val="48"/>
    </w:rPr>
  </w:style>
  <w:style w:type="paragraph" w:styleId="764">
    <w:name w:val="Subtitle"/>
    <w:basedOn w:val="740"/>
    <w:next w:val="740"/>
    <w:link w:val="765"/>
    <w:uiPriority w:val="11"/>
    <w:qFormat/>
    <w:pPr>
      <w:spacing w:before="200" w:after="200"/>
    </w:pPr>
    <w:rPr>
      <w:sz w:val="24"/>
      <w:szCs w:val="24"/>
    </w:rPr>
  </w:style>
  <w:style w:type="character" w:styleId="765" w:customStyle="1">
    <w:name w:val="Подзаголовок Знак"/>
    <w:basedOn w:val="750"/>
    <w:link w:val="764"/>
    <w:uiPriority w:val="11"/>
    <w:rPr>
      <w:sz w:val="24"/>
      <w:szCs w:val="24"/>
    </w:rPr>
  </w:style>
  <w:style w:type="paragraph" w:styleId="766">
    <w:name w:val="Quote"/>
    <w:basedOn w:val="740"/>
    <w:next w:val="740"/>
    <w:link w:val="767"/>
    <w:uiPriority w:val="29"/>
    <w:qFormat/>
    <w:pPr>
      <w:ind w:left="720" w:right="720"/>
    </w:pPr>
    <w:rPr>
      <w:i/>
    </w:rPr>
  </w:style>
  <w:style w:type="character" w:styleId="767" w:customStyle="1">
    <w:name w:val="Цитата 2 Знак"/>
    <w:link w:val="766"/>
    <w:uiPriority w:val="29"/>
    <w:rPr>
      <w:i/>
    </w:rPr>
  </w:style>
  <w:style w:type="paragraph" w:styleId="768">
    <w:name w:val="Intense Quote"/>
    <w:basedOn w:val="740"/>
    <w:next w:val="740"/>
    <w:link w:val="769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69" w:customStyle="1">
    <w:name w:val="Выделенная цитата Знак"/>
    <w:link w:val="768"/>
    <w:uiPriority w:val="30"/>
    <w:rPr>
      <w:i/>
    </w:rPr>
  </w:style>
  <w:style w:type="character" w:styleId="770" w:customStyle="1">
    <w:name w:val="Header Char"/>
    <w:basedOn w:val="750"/>
    <w:uiPriority w:val="99"/>
  </w:style>
  <w:style w:type="character" w:styleId="771" w:customStyle="1">
    <w:name w:val="Footer Char"/>
    <w:basedOn w:val="750"/>
    <w:uiPriority w:val="99"/>
  </w:style>
  <w:style w:type="paragraph" w:styleId="772">
    <w:name w:val="Caption"/>
    <w:basedOn w:val="740"/>
    <w:next w:val="740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styleId="773" w:customStyle="1">
    <w:name w:val="Caption Char"/>
    <w:uiPriority w:val="99"/>
  </w:style>
  <w:style w:type="table" w:styleId="774" w:customStyle="1">
    <w:name w:val="Table Grid Light"/>
    <w:basedOn w:val="751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75">
    <w:name w:val="Plain Table 1"/>
    <w:basedOn w:val="751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76">
    <w:name w:val="Plain Table 2"/>
    <w:basedOn w:val="751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77">
    <w:name w:val="Plain Table 3"/>
    <w:basedOn w:val="75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78">
    <w:name w:val="Plain Table 4"/>
    <w:basedOn w:val="75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Plain Table 5"/>
    <w:basedOn w:val="75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80">
    <w:name w:val="Grid Table 1 Light"/>
    <w:basedOn w:val="751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 w:customStyle="1">
    <w:name w:val="Grid Table 1 Light - Accent 1"/>
    <w:basedOn w:val="75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 w:customStyle="1">
    <w:name w:val="Grid Table 1 Light - Accent 2"/>
    <w:basedOn w:val="75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 w:customStyle="1">
    <w:name w:val="Grid Table 1 Light - Accent 3"/>
    <w:basedOn w:val="751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 w:customStyle="1">
    <w:name w:val="Grid Table 1 Light - Accent 4"/>
    <w:basedOn w:val="75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 w:customStyle="1">
    <w:name w:val="Grid Table 1 Light - Accent 5"/>
    <w:basedOn w:val="75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 w:customStyle="1">
    <w:name w:val="Grid Table 1 Light - Accent 6"/>
    <w:basedOn w:val="75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Grid Table 2"/>
    <w:basedOn w:val="75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 w:customStyle="1">
    <w:name w:val="Grid Table 2 - Accent 1"/>
    <w:basedOn w:val="75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 w:customStyle="1">
    <w:name w:val="Grid Table 2 - Accent 2"/>
    <w:basedOn w:val="75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 w:customStyle="1">
    <w:name w:val="Grid Table 2 - Accent 3"/>
    <w:basedOn w:val="75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 w:customStyle="1">
    <w:name w:val="Grid Table 2 - Accent 4"/>
    <w:basedOn w:val="75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 w:customStyle="1">
    <w:name w:val="Grid Table 2 - Accent 5"/>
    <w:basedOn w:val="75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 w:customStyle="1">
    <w:name w:val="Grid Table 2 - Accent 6"/>
    <w:basedOn w:val="75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>
    <w:name w:val="Grid Table 3"/>
    <w:basedOn w:val="75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 w:customStyle="1">
    <w:name w:val="Grid Table 3 - Accent 1"/>
    <w:basedOn w:val="75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 w:customStyle="1">
    <w:name w:val="Grid Table 3 - Accent 2"/>
    <w:basedOn w:val="75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 w:customStyle="1">
    <w:name w:val="Grid Table 3 - Accent 3"/>
    <w:basedOn w:val="75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 w:customStyle="1">
    <w:name w:val="Grid Table 3 - Accent 4"/>
    <w:basedOn w:val="75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 w:customStyle="1">
    <w:name w:val="Grid Table 3 - Accent 5"/>
    <w:basedOn w:val="75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 w:customStyle="1">
    <w:name w:val="Grid Table 3 - Accent 6"/>
    <w:basedOn w:val="75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>
    <w:name w:val="Grid Table 4"/>
    <w:basedOn w:val="751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02" w:customStyle="1">
    <w:name w:val="Grid Table 4 - Accent 1"/>
    <w:basedOn w:val="751"/>
    <w:uiPriority w:val="5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803" w:customStyle="1">
    <w:name w:val="Grid Table 4 - Accent 2"/>
    <w:basedOn w:val="751"/>
    <w:uiPriority w:val="5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804" w:customStyle="1">
    <w:name w:val="Grid Table 4 - Accent 3"/>
    <w:basedOn w:val="751"/>
    <w:uiPriority w:val="5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805" w:customStyle="1">
    <w:name w:val="Grid Table 4 - Accent 4"/>
    <w:basedOn w:val="751"/>
    <w:uiPriority w:val="5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806" w:customStyle="1">
    <w:name w:val="Grid Table 4 - Accent 5"/>
    <w:basedOn w:val="751"/>
    <w:uiPriority w:val="5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807" w:customStyle="1">
    <w:name w:val="Grid Table 4 - Accent 6"/>
    <w:basedOn w:val="751"/>
    <w:uiPriority w:val="5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808">
    <w:name w:val="Grid Table 5 Dark"/>
    <w:basedOn w:val="75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09" w:customStyle="1">
    <w:name w:val="Grid Table 5 Dark- Accent 1"/>
    <w:basedOn w:val="75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</w:tblPr>
    <w:tblStylePr w:type="band1Horz">
      <w:tcPr>
        <w:shd w:val="clear" w:color="b3d0eb" w:themeColor="accent1" w:themeTint="75" w:fill="b3d0eb" w:themeFill="accent1" w:themeFillTint="75"/>
      </w:tcPr>
    </w:tblStylePr>
    <w:tblStylePr w:type="band1Vert">
      <w:tcPr>
        <w:shd w:val="clear" w:color="b3d0eb" w:themeColor="accent1" w:themeTint="75" w:fill="b3d0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</w:style>
  <w:style w:type="table" w:styleId="810" w:customStyle="1">
    <w:name w:val="Grid Table 5 Dark - Accent 2"/>
    <w:basedOn w:val="75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811" w:customStyle="1">
    <w:name w:val="Grid Table 5 Dark - Accent 3"/>
    <w:basedOn w:val="75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812" w:customStyle="1">
    <w:name w:val="Grid Table 5 Dark- Accent 4"/>
    <w:basedOn w:val="75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813" w:customStyle="1">
    <w:name w:val="Grid Table 5 Dark - Accent 5"/>
    <w:basedOn w:val="75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</w:tblPr>
    <w:tblStylePr w:type="band1Horz">
      <w:tcPr>
        <w:shd w:val="clear" w:color="a9bee4" w:themeColor="accent5" w:themeTint="75" w:fill="a9bee4" w:themeFill="accent5" w:themeFillTint="75"/>
      </w:tcPr>
    </w:tblStylePr>
    <w:tblStylePr w:type="band1Vert">
      <w:tcPr>
        <w:shd w:val="clear" w:color="a9bee4" w:themeColor="accent5" w:themeTint="75" w:fill="a9be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</w:style>
  <w:style w:type="table" w:styleId="814" w:customStyle="1">
    <w:name w:val="Grid Table 5 Dark - Accent 6"/>
    <w:basedOn w:val="75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815">
    <w:name w:val="Grid Table 6 Colorful"/>
    <w:basedOn w:val="751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16" w:customStyle="1">
    <w:name w:val="Grid Table 6 Colorful - Accent 1"/>
    <w:basedOn w:val="751"/>
    <w:uiPriority w:val="99"/>
    <w:pPr>
      <w:spacing w:after="0" w:line="240" w:lineRule="auto"/>
    </w:pPr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817" w:customStyle="1">
    <w:name w:val="Grid Table 6 Colorful - Accent 2"/>
    <w:basedOn w:val="75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818" w:customStyle="1">
    <w:name w:val="Grid Table 6 Colorful - Accent 3"/>
    <w:basedOn w:val="751"/>
    <w:uiPriority w:val="99"/>
    <w:pPr>
      <w:spacing w:after="0" w:line="240" w:lineRule="auto"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819" w:customStyle="1">
    <w:name w:val="Grid Table 6 Colorful - Accent 4"/>
    <w:basedOn w:val="75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820" w:customStyle="1">
    <w:name w:val="Grid Table 6 Colorful - Accent 5"/>
    <w:basedOn w:val="751"/>
    <w:uiPriority w:val="99"/>
    <w:pPr>
      <w:spacing w:after="0" w:line="240" w:lineRule="auto"/>
    </w:pPr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821" w:customStyle="1">
    <w:name w:val="Grid Table 6 Colorful - Accent 6"/>
    <w:basedOn w:val="751"/>
    <w:uiPriority w:val="99"/>
    <w:pPr>
      <w:spacing w:after="0" w:line="240" w:lineRule="auto"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822">
    <w:name w:val="Grid Table 7 Colorful"/>
    <w:basedOn w:val="75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 w:customStyle="1">
    <w:name w:val="Grid Table 7 Colorful - Accent 1"/>
    <w:basedOn w:val="75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CCCEA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CCCEA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 w:customStyle="1">
    <w:name w:val="Grid Table 7 Colorful - Accent 2"/>
    <w:basedOn w:val="75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 w:customStyle="1">
    <w:name w:val="Grid Table 7 Colorful - Accent 3"/>
    <w:basedOn w:val="75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A5A5A5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 w:customStyle="1">
    <w:name w:val="Grid Table 7 Colorful - Accent 4"/>
    <w:basedOn w:val="75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 w:customStyle="1">
    <w:name w:val="Grid Table 7 Colorful - Accent 5"/>
    <w:basedOn w:val="75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5AFDD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 w:customStyle="1">
    <w:name w:val="Grid Table 7 Colorful - Accent 6"/>
    <w:basedOn w:val="751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ADD394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>
    <w:name w:val="List Table 1 Light"/>
    <w:basedOn w:val="75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 w:customStyle="1">
    <w:name w:val="List Table 1 Light - Accent 1"/>
    <w:basedOn w:val="75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 w:customStyle="1">
    <w:name w:val="List Table 1 Light - Accent 2"/>
    <w:basedOn w:val="75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 w:customStyle="1">
    <w:name w:val="List Table 1 Light - Accent 3"/>
    <w:basedOn w:val="75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3" w:customStyle="1">
    <w:name w:val="List Table 1 Light - Accent 4"/>
    <w:basedOn w:val="75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 w:customStyle="1">
    <w:name w:val="List Table 1 Light - Accent 5"/>
    <w:basedOn w:val="75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 w:customStyle="1">
    <w:name w:val="List Table 1 Light - Accent 6"/>
    <w:basedOn w:val="751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>
    <w:name w:val="List Table 2"/>
    <w:basedOn w:val="751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37" w:customStyle="1">
    <w:name w:val="List Table 2 - Accent 1"/>
    <w:basedOn w:val="751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838" w:customStyle="1">
    <w:name w:val="List Table 2 - Accent 2"/>
    <w:basedOn w:val="75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839" w:customStyle="1">
    <w:name w:val="List Table 2 - Accent 3"/>
    <w:basedOn w:val="75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840" w:customStyle="1">
    <w:name w:val="List Table 2 - Accent 4"/>
    <w:basedOn w:val="75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841" w:customStyle="1">
    <w:name w:val="List Table 2 - Accent 5"/>
    <w:basedOn w:val="751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842" w:customStyle="1">
    <w:name w:val="List Table 2 - Accent 6"/>
    <w:basedOn w:val="751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843">
    <w:name w:val="List Table 3"/>
    <w:basedOn w:val="75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4" w:customStyle="1">
    <w:name w:val="List Table 3 - Accent 1"/>
    <w:basedOn w:val="751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5" w:customStyle="1">
    <w:name w:val="List Table 3 - Accent 2"/>
    <w:basedOn w:val="75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6" w:customStyle="1">
    <w:name w:val="List Table 3 - Accent 3"/>
    <w:basedOn w:val="75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7" w:customStyle="1">
    <w:name w:val="List Table 3 - Accent 4"/>
    <w:basedOn w:val="75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8" w:customStyle="1">
    <w:name w:val="List Table 3 - Accent 5"/>
    <w:basedOn w:val="751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da9db" w:themeColor="accent5" w:themeTint="9A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9" w:customStyle="1">
    <w:name w:val="List Table 3 - Accent 6"/>
    <w:basedOn w:val="751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0">
    <w:name w:val="List Table 4"/>
    <w:basedOn w:val="751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1" w:customStyle="1">
    <w:name w:val="List Table 4 - Accent 1"/>
    <w:basedOn w:val="751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2" w:customStyle="1">
    <w:name w:val="List Table 4 - Accent 2"/>
    <w:basedOn w:val="75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3" w:customStyle="1">
    <w:name w:val="List Table 4 - Accent 3"/>
    <w:basedOn w:val="75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4" w:customStyle="1">
    <w:name w:val="List Table 4 - Accent 4"/>
    <w:basedOn w:val="75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5" w:customStyle="1">
    <w:name w:val="List Table 4 - Accent 5"/>
    <w:basedOn w:val="751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6" w:customStyle="1">
    <w:name w:val="List Table 4 - Accent 6"/>
    <w:basedOn w:val="751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7">
    <w:name w:val="List Table 5 Dark"/>
    <w:basedOn w:val="751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8" w:customStyle="1">
    <w:name w:val="List Table 5 Dark - Accent 1"/>
    <w:basedOn w:val="751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</w:tblPr>
    <w:tblStylePr w:type="band1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9" w:customStyle="1">
    <w:name w:val="List Table 5 Dark - Accent 2"/>
    <w:basedOn w:val="75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0" w:customStyle="1">
    <w:name w:val="List Table 5 Dark - Accent 3"/>
    <w:basedOn w:val="75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1" w:customStyle="1">
    <w:name w:val="List Table 5 Dark - Accent 4"/>
    <w:basedOn w:val="75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2" w:customStyle="1">
    <w:name w:val="List Table 5 Dark - Accent 5"/>
    <w:basedOn w:val="751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</w:tblPr>
    <w:tblStylePr w:type="band1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3" w:customStyle="1">
    <w:name w:val="List Table 5 Dark - Accent 6"/>
    <w:basedOn w:val="751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4">
    <w:name w:val="List Table 6 Colorful"/>
    <w:basedOn w:val="751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65" w:customStyle="1">
    <w:name w:val="List Table 6 Colorful - Accent 1"/>
    <w:basedOn w:val="751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866" w:customStyle="1">
    <w:name w:val="List Table 6 Colorful - Accent 2"/>
    <w:basedOn w:val="75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867" w:customStyle="1">
    <w:name w:val="List Table 6 Colorful - Accent 3"/>
    <w:basedOn w:val="75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868" w:customStyle="1">
    <w:name w:val="List Table 6 Colorful - Accent 4"/>
    <w:basedOn w:val="75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869" w:customStyle="1">
    <w:name w:val="List Table 6 Colorful - Accent 5"/>
    <w:basedOn w:val="751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870" w:customStyle="1">
    <w:name w:val="List Table 6 Colorful - Accent 6"/>
    <w:basedOn w:val="751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871">
    <w:name w:val="List Table 7 Colorful"/>
    <w:basedOn w:val="75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2" w:customStyle="1">
    <w:name w:val="List Table 7 Colorful - Accent 1"/>
    <w:basedOn w:val="75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5B9BD5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3" w:customStyle="1">
    <w:name w:val="List Table 7 Colorful - Accent 2"/>
    <w:basedOn w:val="75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4" w:customStyle="1">
    <w:name w:val="List Table 7 Colorful - Accent 3"/>
    <w:basedOn w:val="75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9C9C9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9C9C9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5" w:customStyle="1">
    <w:name w:val="List Table 7 Colorful - Accent 4"/>
    <w:basedOn w:val="75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6" w:customStyle="1">
    <w:name w:val="List Table 7 Colorful - Accent 5"/>
    <w:basedOn w:val="75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8DA9DB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8DA9DB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7" w:customStyle="1">
    <w:name w:val="List Table 7 Colorful - Accent 6"/>
    <w:basedOn w:val="751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9D08E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A9D08E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8" w:customStyle="1">
    <w:name w:val="Lined - Accent"/>
    <w:basedOn w:val="75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79" w:customStyle="1">
    <w:name w:val="Lined - Accent 1"/>
    <w:basedOn w:val="75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80" w:customStyle="1">
    <w:name w:val="Lined - Accent 2"/>
    <w:basedOn w:val="75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81" w:customStyle="1">
    <w:name w:val="Lined - Accent 3"/>
    <w:basedOn w:val="75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82" w:customStyle="1">
    <w:name w:val="Lined - Accent 4"/>
    <w:basedOn w:val="75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83" w:customStyle="1">
    <w:name w:val="Lined - Accent 5"/>
    <w:basedOn w:val="75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84" w:customStyle="1">
    <w:name w:val="Lined - Accent 6"/>
    <w:basedOn w:val="75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85" w:customStyle="1">
    <w:name w:val="Bordered &amp; Lined - Accent"/>
    <w:basedOn w:val="75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86" w:customStyle="1">
    <w:name w:val="Bordered &amp; Lined - Accent 1"/>
    <w:basedOn w:val="75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87" w:customStyle="1">
    <w:name w:val="Bordered &amp; Lined - Accent 2"/>
    <w:basedOn w:val="75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88" w:customStyle="1">
    <w:name w:val="Bordered &amp; Lined - Accent 3"/>
    <w:basedOn w:val="75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89" w:customStyle="1">
    <w:name w:val="Bordered &amp; Lined - Accent 4"/>
    <w:basedOn w:val="75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90" w:customStyle="1">
    <w:name w:val="Bordered &amp; Lined - Accent 5"/>
    <w:basedOn w:val="75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91" w:customStyle="1">
    <w:name w:val="Bordered &amp; Lined - Accent 6"/>
    <w:basedOn w:val="75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92" w:customStyle="1">
    <w:name w:val="Bordered"/>
    <w:basedOn w:val="751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93" w:customStyle="1">
    <w:name w:val="Bordered - Accent 1"/>
    <w:basedOn w:val="75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894" w:customStyle="1">
    <w:name w:val="Bordered - Accent 2"/>
    <w:basedOn w:val="75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895" w:customStyle="1">
    <w:name w:val="Bordered - Accent 3"/>
    <w:basedOn w:val="751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896" w:customStyle="1">
    <w:name w:val="Bordered - Accent 4"/>
    <w:basedOn w:val="751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897" w:customStyle="1">
    <w:name w:val="Bordered - Accent 5"/>
    <w:basedOn w:val="751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898" w:customStyle="1">
    <w:name w:val="Bordered - Accent 6"/>
    <w:basedOn w:val="751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899" w:customStyle="1">
    <w:name w:val="Footnote Text Char"/>
    <w:uiPriority w:val="99"/>
    <w:rPr>
      <w:sz w:val="18"/>
    </w:rPr>
  </w:style>
  <w:style w:type="paragraph" w:styleId="900">
    <w:name w:val="endnote text"/>
    <w:basedOn w:val="740"/>
    <w:link w:val="901"/>
    <w:uiPriority w:val="99"/>
    <w:semiHidden/>
    <w:unhideWhenUsed/>
  </w:style>
  <w:style w:type="character" w:styleId="901" w:customStyle="1">
    <w:name w:val="Текст концевой сноски Знак"/>
    <w:link w:val="900"/>
    <w:uiPriority w:val="99"/>
    <w:rPr>
      <w:sz w:val="20"/>
    </w:rPr>
  </w:style>
  <w:style w:type="character" w:styleId="902">
    <w:name w:val="endnote reference"/>
    <w:basedOn w:val="750"/>
    <w:uiPriority w:val="99"/>
    <w:semiHidden/>
    <w:unhideWhenUsed/>
    <w:rPr>
      <w:vertAlign w:val="superscript"/>
    </w:rPr>
  </w:style>
  <w:style w:type="paragraph" w:styleId="903">
    <w:name w:val="toc 4"/>
    <w:basedOn w:val="740"/>
    <w:next w:val="740"/>
    <w:uiPriority w:val="39"/>
    <w:unhideWhenUsed/>
    <w:pPr>
      <w:ind w:left="850"/>
      <w:spacing w:after="57"/>
    </w:pPr>
  </w:style>
  <w:style w:type="paragraph" w:styleId="904">
    <w:name w:val="toc 5"/>
    <w:basedOn w:val="740"/>
    <w:next w:val="740"/>
    <w:uiPriority w:val="39"/>
    <w:unhideWhenUsed/>
    <w:pPr>
      <w:ind w:left="1134"/>
      <w:spacing w:after="57"/>
    </w:pPr>
  </w:style>
  <w:style w:type="paragraph" w:styleId="905">
    <w:name w:val="toc 6"/>
    <w:basedOn w:val="740"/>
    <w:next w:val="740"/>
    <w:uiPriority w:val="39"/>
    <w:unhideWhenUsed/>
    <w:pPr>
      <w:ind w:left="1417"/>
      <w:spacing w:after="57"/>
    </w:pPr>
  </w:style>
  <w:style w:type="paragraph" w:styleId="906">
    <w:name w:val="toc 7"/>
    <w:basedOn w:val="740"/>
    <w:next w:val="740"/>
    <w:uiPriority w:val="39"/>
    <w:unhideWhenUsed/>
    <w:pPr>
      <w:ind w:left="1701"/>
      <w:spacing w:after="57"/>
    </w:pPr>
  </w:style>
  <w:style w:type="paragraph" w:styleId="907">
    <w:name w:val="toc 8"/>
    <w:basedOn w:val="740"/>
    <w:next w:val="740"/>
    <w:uiPriority w:val="39"/>
    <w:unhideWhenUsed/>
    <w:pPr>
      <w:ind w:left="1984"/>
      <w:spacing w:after="57"/>
    </w:pPr>
  </w:style>
  <w:style w:type="paragraph" w:styleId="908">
    <w:name w:val="toc 9"/>
    <w:basedOn w:val="740"/>
    <w:next w:val="740"/>
    <w:uiPriority w:val="39"/>
    <w:unhideWhenUsed/>
    <w:pPr>
      <w:ind w:left="2268"/>
      <w:spacing w:after="57"/>
    </w:pPr>
  </w:style>
  <w:style w:type="paragraph" w:styleId="909">
    <w:name w:val="table of figures"/>
    <w:basedOn w:val="740"/>
    <w:next w:val="740"/>
    <w:uiPriority w:val="99"/>
    <w:unhideWhenUsed/>
  </w:style>
  <w:style w:type="character" w:styleId="910" w:customStyle="1">
    <w:name w:val="Заголовок 1 Знак"/>
    <w:basedOn w:val="750"/>
    <w:link w:val="741"/>
    <w:uiPriority w:val="9"/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character" w:styleId="911" w:customStyle="1">
    <w:name w:val="Заголовок 2 Знак"/>
    <w:basedOn w:val="750"/>
    <w:link w:val="742"/>
    <w:uiPriority w:val="9"/>
    <w:rPr>
      <w:rFonts w:ascii="Times New Roman" w:hAnsi="Times New Roman" w:eastAsia="Times New Roman" w:cs="Times New Roman"/>
      <w:b/>
      <w:sz w:val="24"/>
      <w:szCs w:val="26"/>
      <w:lang w:eastAsia="ru-RU"/>
    </w:rPr>
  </w:style>
  <w:style w:type="character" w:styleId="912" w:customStyle="1">
    <w:name w:val="Заголовок 3 Знак"/>
    <w:basedOn w:val="750"/>
    <w:link w:val="743"/>
    <w:uiPriority w:val="9"/>
    <w:rPr>
      <w:rFonts w:ascii="Calibri Light" w:hAnsi="Calibri Light" w:eastAsia="Times New Roman" w:cs="Times New Roman"/>
      <w:b/>
      <w:bCs/>
      <w:sz w:val="26"/>
      <w:szCs w:val="26"/>
      <w:lang w:eastAsia="ru-RU"/>
    </w:rPr>
  </w:style>
  <w:style w:type="character" w:styleId="913" w:customStyle="1">
    <w:name w:val="Заголовок 4 Знак"/>
    <w:basedOn w:val="750"/>
    <w:link w:val="744"/>
    <w:uiPriority w:val="9"/>
    <w:semiHidden/>
    <w:rPr>
      <w:rFonts w:ascii="Calibri" w:hAnsi="Calibri" w:eastAsia="Times New Roman" w:cs="Times New Roman"/>
      <w:b/>
      <w:bCs/>
      <w:sz w:val="28"/>
      <w:szCs w:val="28"/>
      <w:lang w:eastAsia="ru-RU"/>
    </w:rPr>
  </w:style>
  <w:style w:type="character" w:styleId="914" w:customStyle="1">
    <w:name w:val="Заголовок 5 Знак"/>
    <w:basedOn w:val="750"/>
    <w:link w:val="745"/>
    <w:uiPriority w:val="9"/>
    <w:semiHidden/>
    <w:rPr>
      <w:rFonts w:ascii="Calibri" w:hAnsi="Calibri" w:eastAsia="Times New Roman" w:cs="Times New Roman"/>
      <w:b/>
      <w:bCs/>
      <w:i/>
      <w:iCs/>
      <w:sz w:val="26"/>
      <w:szCs w:val="26"/>
      <w:lang w:eastAsia="ru-RU"/>
    </w:rPr>
  </w:style>
  <w:style w:type="character" w:styleId="915" w:customStyle="1">
    <w:name w:val="Заголовок 6 Знак"/>
    <w:basedOn w:val="750"/>
    <w:link w:val="746"/>
    <w:uiPriority w:val="9"/>
    <w:semiHidden/>
    <w:rPr>
      <w:rFonts w:ascii="Calibri" w:hAnsi="Calibri" w:eastAsia="Times New Roman" w:cs="Times New Roman"/>
      <w:b/>
      <w:bCs/>
      <w:lang w:eastAsia="ru-RU"/>
    </w:rPr>
  </w:style>
  <w:style w:type="character" w:styleId="916" w:customStyle="1">
    <w:name w:val="Заголовок 7 Знак"/>
    <w:basedOn w:val="750"/>
    <w:link w:val="747"/>
    <w:uiPriority w:val="9"/>
    <w:semiHidden/>
    <w:rPr>
      <w:rFonts w:ascii="Calibri" w:hAnsi="Calibri" w:eastAsia="Times New Roman" w:cs="Times New Roman"/>
      <w:sz w:val="24"/>
      <w:szCs w:val="24"/>
      <w:lang w:eastAsia="ru-RU"/>
    </w:rPr>
  </w:style>
  <w:style w:type="character" w:styleId="917" w:customStyle="1">
    <w:name w:val="Заголовок 8 Знак"/>
    <w:basedOn w:val="750"/>
    <w:link w:val="748"/>
    <w:uiPriority w:val="9"/>
    <w:semiHidden/>
    <w:rPr>
      <w:rFonts w:ascii="Calibri" w:hAnsi="Calibri" w:eastAsia="Times New Roman" w:cs="Times New Roman"/>
      <w:i/>
      <w:iCs/>
      <w:sz w:val="24"/>
      <w:szCs w:val="24"/>
      <w:lang w:eastAsia="ru-RU"/>
    </w:rPr>
  </w:style>
  <w:style w:type="character" w:styleId="918" w:customStyle="1">
    <w:name w:val="Заголовок 9 Знак"/>
    <w:basedOn w:val="750"/>
    <w:link w:val="749"/>
    <w:uiPriority w:val="9"/>
    <w:semiHidden/>
    <w:rPr>
      <w:rFonts w:ascii="Calibri Light" w:hAnsi="Calibri Light" w:eastAsia="Times New Roman" w:cs="Times New Roman"/>
      <w:lang w:eastAsia="ru-RU"/>
    </w:rPr>
  </w:style>
  <w:style w:type="character" w:styleId="919">
    <w:name w:val="annotation reference"/>
    <w:basedOn w:val="750"/>
    <w:uiPriority w:val="99"/>
    <w:unhideWhenUsed/>
    <w:rPr>
      <w:rFonts w:cs="Times New Roman"/>
      <w:sz w:val="16"/>
    </w:rPr>
  </w:style>
  <w:style w:type="paragraph" w:styleId="920">
    <w:name w:val="annotation text"/>
    <w:basedOn w:val="740"/>
    <w:link w:val="921"/>
    <w:uiPriority w:val="99"/>
    <w:unhideWhenUsed/>
  </w:style>
  <w:style w:type="character" w:styleId="921" w:customStyle="1">
    <w:name w:val="Текст примечания Знак"/>
    <w:basedOn w:val="750"/>
    <w:link w:val="920"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922">
    <w:name w:val="annotation subject"/>
    <w:basedOn w:val="920"/>
    <w:next w:val="920"/>
    <w:link w:val="923"/>
    <w:uiPriority w:val="99"/>
    <w:semiHidden/>
    <w:unhideWhenUsed/>
    <w:rPr>
      <w:b/>
      <w:bCs/>
    </w:rPr>
  </w:style>
  <w:style w:type="character" w:styleId="923" w:customStyle="1">
    <w:name w:val="Тема примечания Знак"/>
    <w:basedOn w:val="921"/>
    <w:link w:val="922"/>
    <w:uiPriority w:val="99"/>
    <w:semiHidden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924">
    <w:name w:val="Balloon Text"/>
    <w:basedOn w:val="740"/>
    <w:link w:val="925"/>
    <w:uiPriority w:val="99"/>
    <w:semiHidden/>
    <w:unhideWhenUsed/>
    <w:rPr>
      <w:rFonts w:ascii="Tahoma" w:hAnsi="Tahoma"/>
      <w:sz w:val="16"/>
      <w:szCs w:val="16"/>
    </w:rPr>
  </w:style>
  <w:style w:type="character" w:styleId="925" w:customStyle="1">
    <w:name w:val="Текст выноски Знак"/>
    <w:basedOn w:val="750"/>
    <w:link w:val="924"/>
    <w:uiPriority w:val="99"/>
    <w:semiHidden/>
    <w:rPr>
      <w:rFonts w:ascii="Tahoma" w:hAnsi="Tahoma" w:eastAsia="Times New Roman" w:cs="Times New Roman"/>
      <w:sz w:val="16"/>
      <w:szCs w:val="16"/>
      <w:lang w:eastAsia="ru-RU"/>
    </w:rPr>
  </w:style>
  <w:style w:type="paragraph" w:styleId="926">
    <w:name w:val="TOC Heading"/>
    <w:basedOn w:val="741"/>
    <w:next w:val="740"/>
    <w:uiPriority w:val="39"/>
    <w:unhideWhenUsed/>
    <w:qFormat/>
    <w:pPr>
      <w:spacing w:line="276" w:lineRule="auto"/>
      <w:widowControl/>
      <w:outlineLvl w:val="9"/>
    </w:pPr>
    <w:rPr>
      <w:lang w:eastAsia="en-US"/>
    </w:rPr>
  </w:style>
  <w:style w:type="paragraph" w:styleId="927">
    <w:name w:val="toc 1"/>
    <w:basedOn w:val="740"/>
    <w:next w:val="740"/>
    <w:uiPriority w:val="39"/>
    <w:unhideWhenUsed/>
    <w:qFormat/>
    <w:pPr>
      <w:tabs>
        <w:tab w:val="left" w:pos="440" w:leader="none"/>
        <w:tab w:val="right" w:pos="9345" w:leader="dot"/>
      </w:tabs>
    </w:pPr>
    <w:rPr>
      <w:sz w:val="22"/>
    </w:rPr>
  </w:style>
  <w:style w:type="character" w:styleId="928">
    <w:name w:val="Hyperlink"/>
    <w:basedOn w:val="750"/>
    <w:uiPriority w:val="99"/>
    <w:unhideWhenUsed/>
    <w:rPr>
      <w:rFonts w:cs="Times New Roman"/>
      <w:color w:val="0000ff"/>
      <w:u w:val="single"/>
    </w:rPr>
  </w:style>
  <w:style w:type="paragraph" w:styleId="929">
    <w:name w:val="toc 2"/>
    <w:basedOn w:val="740"/>
    <w:next w:val="740"/>
    <w:uiPriority w:val="39"/>
    <w:unhideWhenUsed/>
    <w:qFormat/>
    <w:pPr>
      <w:ind w:left="221"/>
      <w:widowControl/>
    </w:pPr>
    <w:rPr>
      <w:sz w:val="22"/>
      <w:szCs w:val="22"/>
      <w:lang w:eastAsia="en-US"/>
    </w:rPr>
  </w:style>
  <w:style w:type="paragraph" w:styleId="930">
    <w:name w:val="toc 3"/>
    <w:basedOn w:val="740"/>
    <w:next w:val="740"/>
    <w:uiPriority w:val="39"/>
    <w:unhideWhenUsed/>
    <w:qFormat/>
    <w:pPr>
      <w:ind w:left="440"/>
      <w:spacing w:after="100" w:line="276" w:lineRule="auto"/>
      <w:widowControl/>
    </w:pPr>
    <w:rPr>
      <w:rFonts w:ascii="Calibri" w:hAnsi="Calibri"/>
      <w:sz w:val="22"/>
      <w:szCs w:val="22"/>
      <w:lang w:eastAsia="en-US"/>
    </w:rPr>
  </w:style>
  <w:style w:type="paragraph" w:styleId="931">
    <w:name w:val="No Spacing"/>
    <w:uiPriority w:val="1"/>
    <w:qFormat/>
    <w:pPr>
      <w:spacing w:after="0" w:line="240" w:lineRule="auto"/>
      <w:widowControl w:val="off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table" w:styleId="932">
    <w:name w:val="Table Grid"/>
    <w:basedOn w:val="751"/>
    <w:uiPriority w:val="59"/>
    <w:pPr>
      <w:spacing w:after="0" w:line="240" w:lineRule="auto"/>
    </w:pPr>
    <w:rPr>
      <w:rFonts w:ascii="Calibri" w:hAnsi="Calibri" w:eastAsia="Times New Roman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33">
    <w:name w:val="List Paragraph"/>
    <w:basedOn w:val="740"/>
    <w:link w:val="953"/>
    <w:uiPriority w:val="34"/>
    <w:qFormat/>
    <w:pPr>
      <w:contextualSpacing/>
      <w:ind w:left="720"/>
    </w:pPr>
  </w:style>
  <w:style w:type="paragraph" w:styleId="934">
    <w:name w:val="Header"/>
    <w:basedOn w:val="740"/>
    <w:link w:val="935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935" w:customStyle="1">
    <w:name w:val="Верхний колонтитул Знак"/>
    <w:basedOn w:val="750"/>
    <w:link w:val="934"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936">
    <w:name w:val="Footer"/>
    <w:basedOn w:val="740"/>
    <w:link w:val="937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937" w:customStyle="1">
    <w:name w:val="Нижний колонтитул Знак"/>
    <w:basedOn w:val="750"/>
    <w:link w:val="936"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938">
    <w:name w:val="footnote text"/>
    <w:basedOn w:val="740"/>
    <w:link w:val="939"/>
    <w:uiPriority w:val="99"/>
    <w:unhideWhenUsed/>
    <w:pPr>
      <w:widowControl/>
    </w:pPr>
    <w:rPr>
      <w:rFonts w:ascii="Calibri" w:hAnsi="Calibri"/>
      <w:lang w:eastAsia="en-US"/>
    </w:rPr>
  </w:style>
  <w:style w:type="character" w:styleId="939" w:customStyle="1">
    <w:name w:val="Текст сноски Знак"/>
    <w:basedOn w:val="750"/>
    <w:link w:val="938"/>
    <w:uiPriority w:val="99"/>
    <w:rPr>
      <w:rFonts w:ascii="Calibri" w:hAnsi="Calibri" w:eastAsia="Times New Roman" w:cs="Times New Roman"/>
      <w:sz w:val="20"/>
      <w:szCs w:val="20"/>
    </w:rPr>
  </w:style>
  <w:style w:type="character" w:styleId="940">
    <w:name w:val="footnote reference"/>
    <w:basedOn w:val="750"/>
    <w:uiPriority w:val="99"/>
    <w:unhideWhenUsed/>
    <w:rPr>
      <w:rFonts w:cs="Times New Roman"/>
      <w:vertAlign w:val="superscript"/>
    </w:rPr>
  </w:style>
  <w:style w:type="paragraph" w:styleId="941">
    <w:name w:val="Revision"/>
    <w:hidden/>
    <w:uiPriority w:val="99"/>
    <w:semiHidden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table" w:styleId="942" w:customStyle="1">
    <w:name w:val="Сетка таблицы1"/>
    <w:basedOn w:val="751"/>
    <w:next w:val="932"/>
    <w:uiPriority w:val="59"/>
    <w:pPr>
      <w:spacing w:after="0" w:line="240" w:lineRule="auto"/>
    </w:pPr>
    <w:rPr>
      <w:rFonts w:ascii="Calibri" w:hAnsi="Calibri" w:eastAsia="Times New Roman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943" w:customStyle="1">
    <w:name w:val="Сетка таблицы2"/>
    <w:basedOn w:val="751"/>
    <w:next w:val="932"/>
    <w:uiPriority w:val="59"/>
    <w:pPr>
      <w:spacing w:after="0" w:line="240" w:lineRule="auto"/>
    </w:pPr>
    <w:rPr>
      <w:rFonts w:ascii="Calibri" w:hAnsi="Calibri" w:eastAsia="Times New Roman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944" w:customStyle="1">
    <w:name w:val="Сетка таблицы3"/>
    <w:basedOn w:val="751"/>
    <w:next w:val="932"/>
    <w:uiPriority w:val="59"/>
    <w:pPr>
      <w:spacing w:after="0" w:line="240" w:lineRule="auto"/>
    </w:pPr>
    <w:rPr>
      <w:rFonts w:ascii="Calibri" w:hAnsi="Calibri" w:eastAsia="Times New Roman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945" w:customStyle="1">
    <w:name w:val="Сетка таблицы4"/>
    <w:basedOn w:val="751"/>
    <w:next w:val="932"/>
    <w:uiPriority w:val="59"/>
    <w:pPr>
      <w:spacing w:after="0" w:line="240" w:lineRule="auto"/>
    </w:pPr>
    <w:rPr>
      <w:rFonts w:ascii="Calibri" w:hAnsi="Calibri" w:eastAsia="Times New Roman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946" w:customStyle="1">
    <w:name w:val="Сетка таблицы5"/>
    <w:basedOn w:val="751"/>
    <w:next w:val="932"/>
    <w:uiPriority w:val="59"/>
    <w:pPr>
      <w:spacing w:after="0" w:line="240" w:lineRule="auto"/>
    </w:pPr>
    <w:rPr>
      <w:rFonts w:ascii="Calibri" w:hAnsi="Calibri" w:eastAsia="Times New Roman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947" w:customStyle="1">
    <w:name w:val="Сетка таблицы6"/>
    <w:basedOn w:val="751"/>
    <w:next w:val="932"/>
    <w:uiPriority w:val="59"/>
    <w:pPr>
      <w:spacing w:after="0" w:line="240" w:lineRule="auto"/>
    </w:pPr>
    <w:rPr>
      <w:rFonts w:ascii="Calibri" w:hAnsi="Calibri" w:eastAsia="Times New Roman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948" w:customStyle="1">
    <w:name w:val="Сетка таблицы7"/>
    <w:basedOn w:val="751"/>
    <w:next w:val="932"/>
    <w:uiPriority w:val="59"/>
    <w:pPr>
      <w:spacing w:after="0" w:line="240" w:lineRule="auto"/>
    </w:pPr>
    <w:rPr>
      <w:rFonts w:ascii="Calibri" w:hAnsi="Calibri" w:eastAsia="Times New Roman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949" w:customStyle="1">
    <w:name w:val="Сетка таблицы8"/>
    <w:basedOn w:val="751"/>
    <w:next w:val="932"/>
    <w:uiPriority w:val="59"/>
    <w:pPr>
      <w:spacing w:after="0" w:line="240" w:lineRule="auto"/>
    </w:pPr>
    <w:rPr>
      <w:rFonts w:ascii="Calibri" w:hAnsi="Calibri" w:eastAsia="Times New Roman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950" w:customStyle="1">
    <w:name w:val="Сетка таблицы9"/>
    <w:basedOn w:val="751"/>
    <w:next w:val="932"/>
    <w:uiPriority w:val="59"/>
    <w:pPr>
      <w:spacing w:after="0" w:line="240" w:lineRule="auto"/>
    </w:pPr>
    <w:rPr>
      <w:rFonts w:ascii="Calibri" w:hAnsi="Calibri" w:eastAsia="Times New Roman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951" w:customStyle="1">
    <w:name w:val="Сетка таблицы10"/>
    <w:basedOn w:val="751"/>
    <w:next w:val="932"/>
    <w:uiPriority w:val="59"/>
    <w:pPr>
      <w:spacing w:after="0" w:line="240" w:lineRule="auto"/>
    </w:pPr>
    <w:rPr>
      <w:rFonts w:ascii="Calibri" w:hAnsi="Calibri" w:eastAsia="Times New Roman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52" w:customStyle="1">
    <w:name w:val="Default"/>
    <w:pPr>
      <w:spacing w:after="0" w:line="240" w:lineRule="auto"/>
    </w:pPr>
    <w:rPr>
      <w:rFonts w:ascii="Times New Roman" w:hAnsi="Times New Roman" w:eastAsia="Times New Roman" w:cs="Times New Roman"/>
      <w:color w:val="000000"/>
      <w:sz w:val="24"/>
      <w:szCs w:val="24"/>
    </w:rPr>
  </w:style>
  <w:style w:type="character" w:styleId="953" w:customStyle="1">
    <w:name w:val="Абзац списка Знак"/>
    <w:link w:val="933"/>
    <w:uiPriority w:val="34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954" w:customStyle="1">
    <w:name w:val="Знак Знак6 Знак Знак"/>
    <w:basedOn w:val="740"/>
    <w:uiPriority w:val="99"/>
    <w:pPr>
      <w:spacing w:after="160" w:line="240" w:lineRule="exact"/>
      <w:widowControl/>
      <w:tabs>
        <w:tab w:val="num" w:pos="360" w:leader="none"/>
      </w:tabs>
    </w:pPr>
    <w:rPr>
      <w:rFonts w:ascii="Verdana" w:hAnsi="Verdana" w:cs="Verdana"/>
      <w:lang w:val="en-US" w:eastAsia="en-US"/>
    </w:rPr>
  </w:style>
  <w:style w:type="character" w:styleId="955" w:customStyle="1">
    <w:name w:val="webofficeattributevalue"/>
    <w:basedOn w:val="750"/>
    <w:rPr>
      <w:rFonts w:cs="Times New Roman"/>
    </w:rPr>
  </w:style>
  <w:style w:type="character" w:styleId="956" w:customStyle="1">
    <w:name w:val="webofficeattributevalue1"/>
    <w:basedOn w:val="750"/>
    <w:rPr>
      <w:rFonts w:ascii="open-sans" w:hAnsi="open-sans" w:cs="Times New Roman"/>
      <w:color w:val="000000"/>
      <w:sz w:val="20"/>
      <w:szCs w:val="20"/>
      <w:u w:val="none"/>
    </w:rPr>
  </w:style>
  <w:style w:type="paragraph" w:styleId="957" w:customStyle="1">
    <w:name w:val="Îáû÷íûé"/>
    <w:pPr>
      <w:spacing w:after="0" w:line="240" w:lineRule="auto"/>
      <w:widowControl w:val="off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958" w:customStyle="1">
    <w:name w:val="Îñíîâíîé òåêñò"/>
    <w:basedOn w:val="957"/>
    <w:pPr>
      <w:jc w:val="both"/>
      <w:tabs>
        <w:tab w:val="left" w:pos="709" w:leader="none"/>
      </w:tabs>
    </w:pPr>
    <w:rPr>
      <w:rFonts w:ascii="a_FuturaOrto" w:hAnsi="a_FuturaOrto"/>
      <w:color w:val="000000"/>
      <w:sz w:val="24"/>
    </w:rPr>
  </w:style>
  <w:style w:type="paragraph" w:styleId="959" w:customStyle="1">
    <w:name w:val="Îñíîâíîé òåêñò 3"/>
    <w:basedOn w:val="957"/>
    <w:pPr>
      <w:jc w:val="both"/>
    </w:pPr>
    <w:rPr>
      <w:rFonts w:ascii="a_FuturaOrto" w:hAnsi="a_FuturaOrto"/>
      <w:sz w:val="24"/>
    </w:rPr>
  </w:style>
  <w:style w:type="paragraph" w:styleId="960" w:customStyle="1">
    <w:name w:val="Îñíîâíîé òåêñò ñ îòñòóïîì 2"/>
    <w:basedOn w:val="957"/>
    <w:pPr>
      <w:ind w:firstLine="485"/>
      <w:jc w:val="both"/>
    </w:pPr>
    <w:rPr>
      <w:rFonts w:ascii="a_FuturaOrto" w:hAnsi="a_FuturaOrto"/>
      <w:color w:val="000000"/>
      <w:sz w:val="24"/>
    </w:rPr>
  </w:style>
  <w:style w:type="paragraph" w:styleId="961" w:customStyle="1">
    <w:name w:val="Âåðõíèé êîëîíòèòóë"/>
    <w:basedOn w:val="957"/>
    <w:pPr>
      <w:tabs>
        <w:tab w:val="center" w:pos="4153" w:leader="none"/>
        <w:tab w:val="right" w:pos="8306" w:leader="none"/>
      </w:tabs>
    </w:pPr>
  </w:style>
  <w:style w:type="character" w:styleId="962" w:customStyle="1">
    <w:name w:val="íîìåð ñòðàíèöû"/>
    <w:rPr>
      <w:sz w:val="20"/>
    </w:rPr>
  </w:style>
  <w:style w:type="paragraph" w:styleId="963" w:customStyle="1">
    <w:name w:val="Íèæíèé êîëîíòèòóë"/>
    <w:basedOn w:val="957"/>
    <w:pPr>
      <w:tabs>
        <w:tab w:val="center" w:pos="4153" w:leader="none"/>
        <w:tab w:val="right" w:pos="8306" w:leader="none"/>
      </w:tabs>
    </w:pPr>
  </w:style>
  <w:style w:type="paragraph" w:styleId="964">
    <w:name w:val="Body Text"/>
    <w:basedOn w:val="740"/>
    <w:link w:val="965"/>
    <w:uiPriority w:val="99"/>
    <w:semiHidden/>
    <w:pPr>
      <w:jc w:val="center"/>
      <w:widowControl/>
    </w:pPr>
    <w:rPr>
      <w:b/>
      <w:sz w:val="28"/>
    </w:rPr>
  </w:style>
  <w:style w:type="character" w:styleId="965" w:customStyle="1">
    <w:name w:val="Основной текст Знак"/>
    <w:basedOn w:val="750"/>
    <w:link w:val="964"/>
    <w:uiPriority w:val="99"/>
    <w:semiHidden/>
    <w:rPr>
      <w:rFonts w:ascii="Times New Roman" w:hAnsi="Times New Roman" w:eastAsia="Times New Roman" w:cs="Times New Roman"/>
      <w:b/>
      <w:sz w:val="28"/>
      <w:szCs w:val="20"/>
      <w:lang w:eastAsia="ru-RU"/>
    </w:rPr>
  </w:style>
  <w:style w:type="character" w:styleId="966">
    <w:name w:val="page number"/>
    <w:basedOn w:val="750"/>
    <w:uiPriority w:val="99"/>
    <w:semiHidden/>
    <w:rPr>
      <w:rFonts w:cs="Times New Roman"/>
    </w:rPr>
  </w:style>
  <w:style w:type="paragraph" w:styleId="967" w:customStyle="1">
    <w:name w:val="blocktext1"/>
    <w:basedOn w:val="740"/>
    <w:pPr>
      <w:spacing w:before="120" w:after="15"/>
      <w:widowControl/>
    </w:pPr>
    <w:rPr>
      <w:sz w:val="24"/>
      <w:szCs w:val="24"/>
    </w:rPr>
  </w:style>
  <w:style w:type="paragraph" w:styleId="968" w:customStyle="1">
    <w:name w:val="ConsPlusNormal"/>
    <w:pPr>
      <w:spacing w:after="0" w:line="240" w:lineRule="auto"/>
      <w:widowControl w:val="off"/>
    </w:pPr>
    <w:rPr>
      <w:rFonts w:ascii="Arial" w:hAnsi="Arial" w:eastAsia="Times New Roman" w:cs="Arial"/>
      <w:sz w:val="20"/>
      <w:szCs w:val="20"/>
      <w:lang w:eastAsia="ru-RU"/>
    </w:rPr>
  </w:style>
  <w:style w:type="table" w:styleId="969" w:customStyle="1">
    <w:name w:val="Сетка таблицы11"/>
    <w:basedOn w:val="751"/>
    <w:next w:val="932"/>
    <w:uiPriority w:val="59"/>
    <w:pPr>
      <w:spacing w:after="0" w:line="240" w:lineRule="auto"/>
    </w:pPr>
    <w:rPr>
      <w:rFonts w:ascii="Calibri" w:hAnsi="Calibri" w:eastAsia="Times New Roman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70">
    <w:name w:val="Body Text 2"/>
    <w:basedOn w:val="740"/>
    <w:link w:val="971"/>
    <w:pPr>
      <w:spacing w:after="120" w:line="480" w:lineRule="auto"/>
      <w:widowControl/>
    </w:pPr>
    <w:rPr>
      <w:sz w:val="24"/>
      <w:szCs w:val="24"/>
    </w:rPr>
  </w:style>
  <w:style w:type="character" w:styleId="971" w:customStyle="1">
    <w:name w:val="Основной текст 2 Знак"/>
    <w:basedOn w:val="750"/>
    <w:link w:val="970"/>
    <w:rPr>
      <w:rFonts w:ascii="Times New Roman" w:hAnsi="Times New Roman" w:eastAsia="Times New Roman" w:cs="Times New Roman"/>
      <w:sz w:val="24"/>
      <w:szCs w:val="24"/>
      <w:lang w:eastAsia="ru-RU"/>
    </w:rPr>
  </w:style>
  <w:style w:type="numbering" w:styleId="972" w:customStyle="1">
    <w:name w:val="Нет списка1"/>
    <w:next w:val="752"/>
    <w:uiPriority w:val="99"/>
    <w:semiHidden/>
    <w:unhideWhenUsed/>
  </w:style>
  <w:style w:type="table" w:styleId="973" w:customStyle="1">
    <w:name w:val="Сетка таблицы12"/>
    <w:basedOn w:val="751"/>
    <w:next w:val="932"/>
    <w:uiPriority w:val="59"/>
    <w:pPr>
      <w:spacing w:after="0" w:line="240" w:lineRule="auto"/>
    </w:pPr>
    <w:rPr>
      <w:rFonts w:ascii="Calibri" w:hAnsi="Calibri" w:eastAsia="Times New Roman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974" w:customStyle="1">
    <w:name w:val="Сетка таблицы13"/>
    <w:basedOn w:val="751"/>
    <w:next w:val="932"/>
    <w:uiPriority w:val="59"/>
    <w:pPr>
      <w:spacing w:after="0" w:line="240" w:lineRule="auto"/>
    </w:pPr>
    <w:rPr>
      <w:rFonts w:ascii="Calibri" w:hAnsi="Calibri" w:eastAsia="Times New Roman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975" w:customStyle="1">
    <w:name w:val="Сетка таблицы21"/>
    <w:basedOn w:val="751"/>
    <w:next w:val="932"/>
    <w:uiPriority w:val="59"/>
    <w:pPr>
      <w:spacing w:after="0" w:line="240" w:lineRule="auto"/>
    </w:pPr>
    <w:rPr>
      <w:rFonts w:ascii="Calibri" w:hAnsi="Calibri" w:eastAsia="Times New Roman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976" w:customStyle="1">
    <w:name w:val="Сетка таблицы31"/>
    <w:basedOn w:val="751"/>
    <w:next w:val="932"/>
    <w:uiPriority w:val="59"/>
    <w:pPr>
      <w:spacing w:after="0" w:line="240" w:lineRule="auto"/>
    </w:pPr>
    <w:rPr>
      <w:rFonts w:ascii="Calibri" w:hAnsi="Calibri" w:eastAsia="Times New Roman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977" w:customStyle="1">
    <w:name w:val="Сетка таблицы41"/>
    <w:basedOn w:val="751"/>
    <w:next w:val="932"/>
    <w:uiPriority w:val="59"/>
    <w:pPr>
      <w:spacing w:after="0" w:line="240" w:lineRule="auto"/>
    </w:pPr>
    <w:rPr>
      <w:rFonts w:ascii="Calibri" w:hAnsi="Calibri" w:eastAsia="Times New Roman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978" w:customStyle="1">
    <w:name w:val="Сетка таблицы51"/>
    <w:basedOn w:val="751"/>
    <w:next w:val="932"/>
    <w:uiPriority w:val="59"/>
    <w:pPr>
      <w:spacing w:after="0" w:line="240" w:lineRule="auto"/>
    </w:pPr>
    <w:rPr>
      <w:rFonts w:ascii="Calibri" w:hAnsi="Calibri" w:eastAsia="Times New Roman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979" w:customStyle="1">
    <w:name w:val="Сетка таблицы61"/>
    <w:basedOn w:val="751"/>
    <w:next w:val="932"/>
    <w:uiPriority w:val="59"/>
    <w:pPr>
      <w:spacing w:after="0" w:line="240" w:lineRule="auto"/>
    </w:pPr>
    <w:rPr>
      <w:rFonts w:ascii="Calibri" w:hAnsi="Calibri" w:eastAsia="Times New Roman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980" w:customStyle="1">
    <w:name w:val="Сетка таблицы71"/>
    <w:basedOn w:val="751"/>
    <w:next w:val="932"/>
    <w:uiPriority w:val="59"/>
    <w:pPr>
      <w:spacing w:after="0" w:line="240" w:lineRule="auto"/>
    </w:pPr>
    <w:rPr>
      <w:rFonts w:ascii="Calibri" w:hAnsi="Calibri" w:eastAsia="Times New Roman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981" w:customStyle="1">
    <w:name w:val="Сетка таблицы81"/>
    <w:basedOn w:val="751"/>
    <w:next w:val="932"/>
    <w:uiPriority w:val="59"/>
    <w:pPr>
      <w:spacing w:after="0" w:line="240" w:lineRule="auto"/>
    </w:pPr>
    <w:rPr>
      <w:rFonts w:ascii="Calibri" w:hAnsi="Calibri" w:eastAsia="Times New Roman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982" w:customStyle="1">
    <w:name w:val="Сетка таблицы91"/>
    <w:basedOn w:val="751"/>
    <w:next w:val="932"/>
    <w:uiPriority w:val="59"/>
    <w:pPr>
      <w:spacing w:after="0" w:line="240" w:lineRule="auto"/>
    </w:pPr>
    <w:rPr>
      <w:rFonts w:ascii="Calibri" w:hAnsi="Calibri" w:eastAsia="Times New Roman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983" w:customStyle="1">
    <w:name w:val="Сетка таблицы101"/>
    <w:basedOn w:val="751"/>
    <w:next w:val="932"/>
    <w:uiPriority w:val="59"/>
    <w:pPr>
      <w:spacing w:after="0" w:line="240" w:lineRule="auto"/>
    </w:pPr>
    <w:rPr>
      <w:rFonts w:ascii="Calibri" w:hAnsi="Calibri" w:eastAsia="Times New Roman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984" w:customStyle="1">
    <w:name w:val="Сетка таблицы111"/>
    <w:basedOn w:val="751"/>
    <w:next w:val="932"/>
    <w:uiPriority w:val="59"/>
    <w:pPr>
      <w:spacing w:after="0" w:line="240" w:lineRule="auto"/>
    </w:pPr>
    <w:rPr>
      <w:rFonts w:ascii="Calibri" w:hAnsi="Calibri" w:eastAsia="Times New Roman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85">
    <w:name w:val="Normal (Web)"/>
    <w:basedOn w:val="740"/>
    <w:uiPriority w:val="99"/>
    <w:semiHidden/>
    <w:unhideWhenUsed/>
    <w:rPr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8DABA7-25C6-4F19-B2AF-42415B64AC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Борисова Людмила Анатольевна</dc:creator>
  <cp:revision>34</cp:revision>
  <dcterms:created xsi:type="dcterms:W3CDTF">2025-04-18T08:30:00Z</dcterms:created>
  <dcterms:modified xsi:type="dcterms:W3CDTF">2025-06-02T04:39:18Z</dcterms:modified>
</cp:coreProperties>
</file>